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E7AE9" w14:textId="7F6A74A7" w:rsidR="00D449D7" w:rsidRPr="00D449D7" w:rsidRDefault="00D449D7" w:rsidP="00D449D7">
      <w:pPr>
        <w:tabs>
          <w:tab w:val="center" w:pos="4536"/>
          <w:tab w:val="right" w:pos="8280"/>
          <w:tab w:val="right" w:pos="9639"/>
        </w:tabs>
        <w:spacing w:line="276" w:lineRule="auto"/>
        <w:ind w:right="2"/>
        <w:rPr>
          <w:rFonts w:ascii="Arial" w:eastAsia="ＭＳ 明朝" w:hAnsi="Arial" w:cs="Arial"/>
          <w:b/>
          <w:bCs/>
          <w:sz w:val="24"/>
          <w:lang w:eastAsia="ja-JP"/>
        </w:rPr>
      </w:pPr>
      <w:bookmarkStart w:id="0" w:name="OLE_LINK3"/>
      <w:r w:rsidRPr="00D449D7">
        <w:rPr>
          <w:rFonts w:ascii="Arial" w:eastAsia="Malgun Gothic" w:hAnsi="Arial" w:cs="Arial"/>
          <w:b/>
          <w:bCs/>
          <w:sz w:val="24"/>
        </w:rPr>
        <w:t>3GPP TSG RAN WG1 #11</w:t>
      </w:r>
      <w:r w:rsidR="000D5144">
        <w:rPr>
          <w:rFonts w:ascii="Arial" w:eastAsiaTheme="minorEastAsia" w:hAnsi="Arial" w:cs="Arial" w:hint="eastAsia"/>
          <w:b/>
          <w:bCs/>
          <w:sz w:val="24"/>
          <w:lang w:eastAsia="ja-JP"/>
        </w:rPr>
        <w:t>4</w:t>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Malgun Gothic" w:hAnsi="Arial" w:cs="Arial"/>
          <w:b/>
          <w:bCs/>
          <w:sz w:val="24"/>
        </w:rPr>
        <w:tab/>
      </w:r>
      <w:r w:rsidRPr="00D449D7">
        <w:rPr>
          <w:rFonts w:ascii="Arial" w:eastAsia="ＭＳ 明朝" w:hAnsi="Arial" w:cs="Arial"/>
          <w:b/>
          <w:bCs/>
          <w:sz w:val="24"/>
          <w:lang w:eastAsia="ja-JP"/>
        </w:rPr>
        <w:t>R1-23</w:t>
      </w:r>
      <w:r w:rsidR="00C462FC">
        <w:rPr>
          <w:rFonts w:ascii="Arial" w:eastAsia="ＭＳ 明朝" w:hAnsi="Arial" w:cs="Arial"/>
          <w:b/>
          <w:bCs/>
          <w:sz w:val="24"/>
          <w:lang w:eastAsia="ja-JP"/>
        </w:rPr>
        <w:t>07508</w:t>
      </w:r>
    </w:p>
    <w:p w14:paraId="723EF835" w14:textId="088BDA69" w:rsidR="007D6FBB" w:rsidRDefault="000D5144" w:rsidP="00D449D7">
      <w:pPr>
        <w:tabs>
          <w:tab w:val="center" w:pos="4536"/>
          <w:tab w:val="right" w:pos="8280"/>
          <w:tab w:val="right" w:pos="9639"/>
        </w:tabs>
        <w:ind w:right="2"/>
        <w:rPr>
          <w:rFonts w:ascii="Arial" w:eastAsia="Malgun Gothic" w:hAnsi="Arial" w:cs="Arial"/>
          <w:b/>
          <w:bCs/>
          <w:sz w:val="24"/>
        </w:rPr>
      </w:pPr>
      <w:r w:rsidRPr="000D5144">
        <w:rPr>
          <w:rFonts w:ascii="Arial" w:eastAsia="Malgun Gothic" w:hAnsi="Arial" w:cs="Arial"/>
          <w:b/>
          <w:bCs/>
          <w:sz w:val="24"/>
        </w:rPr>
        <w:t xml:space="preserve">Toulouse, France, 21 - 25 </w:t>
      </w:r>
      <w:proofErr w:type="gramStart"/>
      <w:r w:rsidRPr="000D5144">
        <w:rPr>
          <w:rFonts w:ascii="Arial" w:eastAsia="Malgun Gothic" w:hAnsi="Arial" w:cs="Arial"/>
          <w:b/>
          <w:bCs/>
          <w:sz w:val="24"/>
        </w:rPr>
        <w:t>August,</w:t>
      </w:r>
      <w:proofErr w:type="gramEnd"/>
      <w:r w:rsidRPr="000D5144">
        <w:rPr>
          <w:rFonts w:ascii="Arial" w:eastAsia="Malgun Gothic" w:hAnsi="Arial" w:cs="Arial"/>
          <w:b/>
          <w:bCs/>
          <w:sz w:val="24"/>
        </w:rPr>
        <w:t xml:space="preserve"> 2023</w:t>
      </w:r>
    </w:p>
    <w:p w14:paraId="78469CD2" w14:textId="77777777" w:rsidR="000D5144" w:rsidRPr="001F004A" w:rsidRDefault="000D5144" w:rsidP="00D449D7">
      <w:pPr>
        <w:tabs>
          <w:tab w:val="center" w:pos="4536"/>
          <w:tab w:val="right" w:pos="8280"/>
          <w:tab w:val="right" w:pos="9639"/>
        </w:tabs>
        <w:ind w:right="2"/>
        <w:rPr>
          <w:rFonts w:ascii="Arial" w:eastAsia="ＭＳ ゴシック" w:hAnsi="Arial" w:cs="Arial"/>
          <w:b/>
          <w:bCs/>
          <w:sz w:val="28"/>
          <w:lang w:eastAsia="ja-JP"/>
        </w:rPr>
      </w:pPr>
    </w:p>
    <w:p w14:paraId="5A8AD2CD" w14:textId="7777777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Source:</w:t>
      </w:r>
      <w:r w:rsidRPr="00D449D7">
        <w:rPr>
          <w:rFonts w:ascii="Arial" w:eastAsia="ＭＳ 明朝" w:hAnsi="Arial"/>
          <w:b/>
          <w:noProof/>
          <w:sz w:val="24"/>
          <w:lang w:val="en-US" w:eastAsia="x-none"/>
        </w:rPr>
        <w:tab/>
        <w:t>NTT DOCOMO</w:t>
      </w:r>
      <w:r w:rsidRPr="00D449D7">
        <w:rPr>
          <w:rFonts w:ascii="Arial" w:eastAsia="ＭＳ 明朝" w:hAnsi="Arial" w:hint="eastAsia"/>
          <w:b/>
          <w:noProof/>
          <w:sz w:val="24"/>
          <w:lang w:val="en-US" w:eastAsia="ja-JP"/>
        </w:rPr>
        <w:t>, INC.</w:t>
      </w:r>
    </w:p>
    <w:bookmarkEnd w:id="0"/>
    <w:p w14:paraId="0CD43F7B" w14:textId="64A78DF7" w:rsidR="00D449D7" w:rsidRPr="00D449D7" w:rsidRDefault="00D449D7" w:rsidP="00D449D7">
      <w:pPr>
        <w:widowControl w:val="0"/>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Title:</w:t>
      </w:r>
      <w:r w:rsidRPr="00D449D7">
        <w:rPr>
          <w:rFonts w:ascii="Arial" w:eastAsia="ＭＳ 明朝" w:hAnsi="Arial"/>
          <w:b/>
          <w:noProof/>
          <w:sz w:val="24"/>
          <w:lang w:val="en-US" w:eastAsia="x-none"/>
        </w:rPr>
        <w:tab/>
      </w:r>
      <w:bookmarkStart w:id="1" w:name="OLE_LINK8"/>
      <w:bookmarkStart w:id="2" w:name="OLE_LINK9"/>
      <w:bookmarkStart w:id="3" w:name="OLE_LINK21"/>
      <w:bookmarkStart w:id="4" w:name="OLE_LINK22"/>
      <w:r w:rsidR="007D6FBB">
        <w:rPr>
          <w:rFonts w:ascii="Arial" w:eastAsia="ＭＳ 明朝" w:hAnsi="Arial"/>
          <w:b/>
          <w:noProof/>
          <w:sz w:val="24"/>
          <w:lang w:val="en-US" w:eastAsia="x-none"/>
        </w:rPr>
        <w:t xml:space="preserve">Discussion on UE features for </w:t>
      </w:r>
      <w:r w:rsidR="00257110">
        <w:rPr>
          <w:rFonts w:ascii="Arial" w:eastAsia="ＭＳ 明朝" w:hAnsi="Arial"/>
          <w:b/>
          <w:noProof/>
          <w:sz w:val="24"/>
          <w:lang w:val="en-US" w:eastAsia="x-none"/>
        </w:rPr>
        <w:t>BWP without restriction</w:t>
      </w:r>
    </w:p>
    <w:bookmarkEnd w:id="1"/>
    <w:bookmarkEnd w:id="2"/>
    <w:bookmarkEnd w:id="3"/>
    <w:bookmarkEnd w:id="4"/>
    <w:p w14:paraId="4593FEB7" w14:textId="540D4A2C" w:rsidR="00D449D7" w:rsidRPr="00D449D7" w:rsidRDefault="00D449D7" w:rsidP="00D449D7">
      <w:pPr>
        <w:widowControl w:val="0"/>
        <w:tabs>
          <w:tab w:val="left" w:pos="1800"/>
        </w:tabs>
        <w:ind w:left="1800" w:hanging="1800"/>
        <w:rPr>
          <w:rFonts w:ascii="Arial" w:eastAsia="ＭＳ 明朝" w:hAnsi="Arial"/>
          <w:b/>
          <w:noProof/>
          <w:sz w:val="24"/>
          <w:lang w:val="en-US" w:eastAsia="ja-JP"/>
        </w:rPr>
      </w:pPr>
      <w:r w:rsidRPr="00D449D7">
        <w:rPr>
          <w:rFonts w:ascii="Arial" w:eastAsia="ＭＳ 明朝" w:hAnsi="Arial"/>
          <w:b/>
          <w:noProof/>
          <w:sz w:val="24"/>
          <w:lang w:val="en-US" w:eastAsia="x-none"/>
        </w:rPr>
        <w:t>Agenda Item:</w:t>
      </w:r>
      <w:bookmarkStart w:id="5" w:name="Source"/>
      <w:bookmarkEnd w:id="5"/>
      <w:r w:rsidRPr="00D449D7">
        <w:rPr>
          <w:rFonts w:ascii="Arial" w:eastAsia="ＭＳ 明朝" w:hAnsi="Arial"/>
          <w:b/>
          <w:noProof/>
          <w:sz w:val="24"/>
          <w:lang w:val="en-US" w:eastAsia="x-none"/>
        </w:rPr>
        <w:tab/>
      </w:r>
      <w:r w:rsidRPr="00D449D7">
        <w:rPr>
          <w:rFonts w:ascii="Arial" w:eastAsia="ＭＳ 明朝" w:hAnsi="Arial"/>
          <w:b/>
          <w:noProof/>
          <w:sz w:val="24"/>
          <w:lang w:val="en-US" w:eastAsia="ja-JP"/>
        </w:rPr>
        <w:t>9.</w:t>
      </w:r>
      <w:r>
        <w:rPr>
          <w:rFonts w:ascii="Arial" w:eastAsia="ＭＳ 明朝" w:hAnsi="Arial"/>
          <w:b/>
          <w:noProof/>
          <w:sz w:val="24"/>
          <w:lang w:val="en-US" w:eastAsia="ja-JP"/>
        </w:rPr>
        <w:t>1</w:t>
      </w:r>
      <w:r w:rsidR="0020121B">
        <w:rPr>
          <w:rFonts w:ascii="Arial" w:eastAsia="ＭＳ 明朝" w:hAnsi="Arial"/>
          <w:b/>
          <w:noProof/>
          <w:sz w:val="24"/>
          <w:lang w:val="en-US" w:eastAsia="ja-JP"/>
        </w:rPr>
        <w:t>6</w:t>
      </w:r>
      <w:r w:rsidR="007D6FBB">
        <w:rPr>
          <w:rFonts w:ascii="Arial" w:eastAsia="ＭＳ 明朝" w:hAnsi="Arial"/>
          <w:b/>
          <w:noProof/>
          <w:sz w:val="24"/>
          <w:lang w:val="en-US" w:eastAsia="ja-JP"/>
        </w:rPr>
        <w:t>.1</w:t>
      </w:r>
      <w:r w:rsidR="00257110">
        <w:rPr>
          <w:rFonts w:ascii="Arial" w:eastAsia="ＭＳ 明朝" w:hAnsi="Arial"/>
          <w:b/>
          <w:noProof/>
          <w:sz w:val="24"/>
          <w:lang w:val="en-US" w:eastAsia="ja-JP"/>
        </w:rPr>
        <w:t>4</w:t>
      </w:r>
    </w:p>
    <w:p w14:paraId="599F92B0" w14:textId="439429F8" w:rsidR="00D449D7" w:rsidRDefault="00D449D7" w:rsidP="00D449D7">
      <w:pPr>
        <w:pBdr>
          <w:bottom w:val="single" w:sz="6" w:space="1" w:color="auto"/>
        </w:pBdr>
        <w:ind w:left="1800" w:hanging="1800"/>
        <w:rPr>
          <w:rFonts w:ascii="Arial" w:eastAsia="ＭＳ ゴシック" w:hAnsi="Arial"/>
          <w:b/>
          <w:sz w:val="24"/>
          <w:lang w:val="en-US" w:eastAsia="ja-JP"/>
        </w:rPr>
      </w:pPr>
      <w:r w:rsidRPr="00D449D7">
        <w:rPr>
          <w:rFonts w:ascii="Arial" w:eastAsia="ＭＳ ゴシック" w:hAnsi="Arial"/>
          <w:b/>
          <w:sz w:val="24"/>
          <w:lang w:val="en-US" w:eastAsia="ja-JP"/>
        </w:rPr>
        <w:t>Document for:</w:t>
      </w:r>
      <w:bookmarkStart w:id="6" w:name="DocumentFor"/>
      <w:bookmarkEnd w:id="6"/>
      <w:r w:rsidRPr="00D449D7">
        <w:rPr>
          <w:rFonts w:ascii="Arial" w:eastAsia="ＭＳ ゴシック" w:hAnsi="Arial"/>
          <w:b/>
          <w:sz w:val="24"/>
          <w:lang w:val="en-US" w:eastAsia="ja-JP"/>
        </w:rPr>
        <w:t xml:space="preserve"> </w:t>
      </w:r>
      <w:r w:rsidRPr="00D449D7">
        <w:rPr>
          <w:rFonts w:ascii="Arial" w:eastAsia="ＭＳ ゴシック" w:hAnsi="Arial"/>
          <w:b/>
          <w:sz w:val="24"/>
          <w:lang w:val="en-US" w:eastAsia="ja-JP"/>
        </w:rPr>
        <w:tab/>
        <w:t>Discussion and Decision</w:t>
      </w:r>
    </w:p>
    <w:p w14:paraId="261AFA78" w14:textId="77777777" w:rsidR="00D449D7" w:rsidRPr="00D449D7" w:rsidRDefault="00D449D7" w:rsidP="00D449D7">
      <w:pPr>
        <w:pBdr>
          <w:bottom w:val="single" w:sz="6" w:space="1" w:color="auto"/>
        </w:pBdr>
        <w:ind w:left="1800" w:hanging="1800"/>
        <w:rPr>
          <w:rFonts w:ascii="Arial" w:eastAsia="ＭＳ ゴシック" w:hAnsi="Arial"/>
          <w:b/>
          <w:sz w:val="24"/>
          <w:lang w:val="en-US" w:eastAsia="ja-JP"/>
        </w:rPr>
      </w:pPr>
    </w:p>
    <w:p w14:paraId="1ACD44F4" w14:textId="30195502" w:rsidR="00C21D28" w:rsidRPr="00183E65" w:rsidRDefault="00A82A79" w:rsidP="00D449D7">
      <w:pPr>
        <w:pStyle w:val="1"/>
        <w:numPr>
          <w:ilvl w:val="0"/>
          <w:numId w:val="5"/>
        </w:numPr>
        <w:tabs>
          <w:tab w:val="left" w:pos="0"/>
        </w:tabs>
        <w:spacing w:before="240" w:after="120"/>
        <w:ind w:right="0"/>
        <w:jc w:val="both"/>
      </w:pPr>
      <w:r>
        <w:rPr>
          <w:rFonts w:hint="eastAsia"/>
          <w:lang w:eastAsia="ja-JP"/>
        </w:rPr>
        <w:t>Introduction</w:t>
      </w:r>
    </w:p>
    <w:p w14:paraId="5F213FB2" w14:textId="74FB3D8D" w:rsidR="001F004A" w:rsidRDefault="001F004A" w:rsidP="00D449D7">
      <w:pPr>
        <w:spacing w:afterLines="50" w:after="120"/>
        <w:jc w:val="both"/>
        <w:rPr>
          <w:lang w:eastAsia="ja-JP"/>
        </w:rPr>
      </w:pPr>
      <w:r>
        <w:rPr>
          <w:rFonts w:hint="eastAsia"/>
          <w:lang w:eastAsia="ja-JP"/>
        </w:rPr>
        <w:t>A</w:t>
      </w:r>
      <w:r>
        <w:rPr>
          <w:lang w:eastAsia="ja-JP"/>
        </w:rPr>
        <w:t>t the RAN1#11</w:t>
      </w:r>
      <w:r w:rsidR="000D5144">
        <w:rPr>
          <w:lang w:eastAsia="ja-JP"/>
        </w:rPr>
        <w:t>3</w:t>
      </w:r>
      <w:r>
        <w:rPr>
          <w:lang w:eastAsia="ja-JP"/>
        </w:rPr>
        <w:t xml:space="preserve"> meeting, UE features for Rel-18 </w:t>
      </w:r>
      <w:r w:rsidR="00257110">
        <w:rPr>
          <w:lang w:eastAsia="ja-JP"/>
        </w:rPr>
        <w:t>BWP without restriction</w:t>
      </w:r>
      <w:r>
        <w:rPr>
          <w:lang w:eastAsia="ja-JP"/>
        </w:rPr>
        <w:t xml:space="preserve"> were discussed [1], and the </w:t>
      </w:r>
      <w:r w:rsidR="000D5144">
        <w:rPr>
          <w:lang w:eastAsia="ja-JP"/>
        </w:rPr>
        <w:t xml:space="preserve">updated FGs for </w:t>
      </w:r>
      <w:r w:rsidR="00E2629D">
        <w:rPr>
          <w:lang w:eastAsia="ja-JP"/>
        </w:rPr>
        <w:t>NR_</w:t>
      </w:r>
      <w:r w:rsidR="00257110">
        <w:rPr>
          <w:lang w:eastAsia="ja-JP"/>
        </w:rPr>
        <w:t>BWP_wor</w:t>
      </w:r>
      <w:r>
        <w:rPr>
          <w:lang w:eastAsia="ja-JP"/>
        </w:rPr>
        <w:t xml:space="preserve"> as shown in Appendix </w:t>
      </w:r>
      <w:r w:rsidR="000D5144">
        <w:rPr>
          <w:lang w:eastAsia="ja-JP"/>
        </w:rPr>
        <w:t>are</w:t>
      </w:r>
      <w:r>
        <w:rPr>
          <w:lang w:eastAsia="ja-JP"/>
        </w:rPr>
        <w:t xml:space="preserve"> captured in the Rel-18 RAN1 NR UE features list [2]. </w:t>
      </w:r>
    </w:p>
    <w:p w14:paraId="6A1CAEE7" w14:textId="0EF47E57" w:rsidR="00982629" w:rsidRPr="00630287" w:rsidRDefault="00E6408F" w:rsidP="00D449D7">
      <w:pPr>
        <w:spacing w:afterLines="50" w:after="120"/>
        <w:jc w:val="both"/>
        <w:rPr>
          <w:lang w:eastAsia="ja-JP"/>
        </w:rPr>
      </w:pPr>
      <w:r>
        <w:rPr>
          <w:rFonts w:hint="eastAsia"/>
          <w:lang w:eastAsia="ja-JP"/>
        </w:rPr>
        <w:t>T</w:t>
      </w:r>
      <w:r>
        <w:rPr>
          <w:lang w:eastAsia="ja-JP"/>
        </w:rPr>
        <w:t xml:space="preserve">his contribution discusses </w:t>
      </w:r>
      <w:r w:rsidR="001F004A">
        <w:rPr>
          <w:lang w:eastAsia="ja-JP"/>
        </w:rPr>
        <w:t xml:space="preserve">remaining issues on </w:t>
      </w:r>
      <w:r w:rsidR="007D6FBB">
        <w:rPr>
          <w:lang w:eastAsia="ja-JP"/>
        </w:rPr>
        <w:t xml:space="preserve">UE features for Rel-18 </w:t>
      </w:r>
      <w:r w:rsidR="00257110">
        <w:rPr>
          <w:lang w:eastAsia="ja-JP"/>
        </w:rPr>
        <w:t>BWP without restriction</w:t>
      </w:r>
      <w:r>
        <w:rPr>
          <w:lang w:eastAsia="ja-JP"/>
        </w:rPr>
        <w:t>.</w:t>
      </w:r>
    </w:p>
    <w:p w14:paraId="3AB18FD7" w14:textId="5F4B297C" w:rsidR="001F004A" w:rsidRPr="001F004A" w:rsidRDefault="001F004A">
      <w:pPr>
        <w:rPr>
          <w:rFonts w:eastAsia="DengXian"/>
        </w:rPr>
      </w:pPr>
    </w:p>
    <w:p w14:paraId="5D303EA2" w14:textId="77777777" w:rsidR="001F004A" w:rsidRDefault="001F004A" w:rsidP="00F00E0E">
      <w:pPr>
        <w:sectPr w:rsidR="001F004A" w:rsidSect="001F004A">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docGrid w:linePitch="272"/>
        </w:sectPr>
      </w:pPr>
    </w:p>
    <w:p w14:paraId="406F2E30" w14:textId="77777777" w:rsidR="001F004A" w:rsidRDefault="001F004A" w:rsidP="001F004A">
      <w:pPr>
        <w:pStyle w:val="1"/>
        <w:numPr>
          <w:ilvl w:val="0"/>
          <w:numId w:val="5"/>
        </w:numPr>
        <w:tabs>
          <w:tab w:val="left" w:pos="0"/>
        </w:tabs>
        <w:spacing w:before="240" w:after="120"/>
        <w:ind w:right="0"/>
        <w:jc w:val="both"/>
        <w:rPr>
          <w:lang w:eastAsia="ja-JP"/>
        </w:rPr>
      </w:pPr>
      <w:r>
        <w:rPr>
          <w:rFonts w:hint="eastAsia"/>
          <w:lang w:eastAsia="ja-JP"/>
        </w:rPr>
        <w:lastRenderedPageBreak/>
        <w:t>Discussion</w:t>
      </w:r>
    </w:p>
    <w:p w14:paraId="044BAB40" w14:textId="6645BF13" w:rsidR="001F004A" w:rsidRDefault="001F004A" w:rsidP="001F004A">
      <w:pPr>
        <w:pStyle w:val="2"/>
        <w:rPr>
          <w:lang w:eastAsia="ja-JP"/>
        </w:rPr>
      </w:pPr>
      <w:r>
        <w:rPr>
          <w:lang w:eastAsia="ja-JP"/>
        </w:rPr>
        <w:t>2.1</w:t>
      </w:r>
      <w:r>
        <w:rPr>
          <w:lang w:eastAsia="ja-JP"/>
        </w:rPr>
        <w:tab/>
        <w:t>FG5</w:t>
      </w:r>
      <w:r w:rsidR="00EA6CA8">
        <w:rPr>
          <w:lang w:eastAsia="ja-JP"/>
        </w:rPr>
        <w:t>3</w:t>
      </w:r>
      <w:r>
        <w:rPr>
          <w:lang w:eastAsia="ja-JP"/>
        </w:rPr>
        <w:t xml:space="preserve">-1: </w:t>
      </w:r>
      <w:r w:rsidR="00EA6CA8" w:rsidRPr="00EA6CA8">
        <w:rPr>
          <w:lang w:eastAsia="ja-JP"/>
        </w:rPr>
        <w:t>Support RLM/BM/BFD measurements based on CD-SSB outside active BWP without interruptions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425"/>
        <w:gridCol w:w="567"/>
        <w:gridCol w:w="567"/>
        <w:gridCol w:w="1134"/>
        <w:gridCol w:w="709"/>
        <w:gridCol w:w="567"/>
        <w:gridCol w:w="567"/>
        <w:gridCol w:w="567"/>
        <w:gridCol w:w="3118"/>
        <w:gridCol w:w="1043"/>
      </w:tblGrid>
      <w:tr w:rsidR="00EA6CA8" w:rsidRPr="00031860" w14:paraId="0D1908EB" w14:textId="77777777" w:rsidTr="006F4DA5">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F2EA3F9" w14:textId="0923820E" w:rsidR="00EA6CA8" w:rsidRPr="001F004A" w:rsidRDefault="00EA6CA8" w:rsidP="00EA6CA8">
            <w:pPr>
              <w:keepNext/>
              <w:keepLines/>
              <w:rPr>
                <w:rFonts w:ascii="Arial" w:eastAsia="SimSun" w:hAnsi="Arial" w:cs="Arial"/>
                <w:color w:val="000000"/>
                <w:sz w:val="16"/>
                <w:szCs w:val="16"/>
                <w:lang w:val="en-US" w:eastAsia="ja-JP"/>
              </w:rPr>
            </w:pPr>
            <w:r w:rsidRPr="00E2629D">
              <w:rPr>
                <w:rFonts w:ascii="Arial" w:eastAsia="SimSun" w:hAnsi="Arial" w:cs="Arial"/>
                <w:color w:val="000000"/>
                <w:sz w:val="18"/>
                <w:szCs w:val="18"/>
              </w:rPr>
              <w:t>53. NR_BWP_wor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55353E" w14:textId="0679F366" w:rsidR="00EA6CA8" w:rsidRPr="001F004A" w:rsidRDefault="00EA6CA8" w:rsidP="00EA6CA8">
            <w:pPr>
              <w:keepNext/>
              <w:keepLines/>
              <w:rPr>
                <w:rFonts w:ascii="Arial" w:eastAsia="ＭＳ 明朝" w:hAnsi="Arial" w:cs="Arial"/>
                <w:color w:val="000000"/>
                <w:sz w:val="16"/>
                <w:szCs w:val="16"/>
                <w:lang w:eastAsia="ja-JP"/>
              </w:rPr>
            </w:pPr>
            <w:r w:rsidRPr="00E2629D">
              <w:rPr>
                <w:rFonts w:ascii="Arial" w:eastAsia="ＭＳ 明朝" w:hAnsi="Arial" w:cs="Arial"/>
                <w:color w:val="000000"/>
                <w:sz w:val="18"/>
                <w:szCs w:val="18"/>
                <w:lang w:eastAsia="ja-JP"/>
              </w:rPr>
              <w:t>53-1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E83E53" w14:textId="0661CF83" w:rsidR="00EA6CA8" w:rsidRPr="001F004A" w:rsidRDefault="00EA6CA8" w:rsidP="00EA6CA8">
            <w:pPr>
              <w:keepNext/>
              <w:keepLines/>
              <w:rPr>
                <w:rFonts w:ascii="Arial" w:eastAsia="SimSun" w:hAnsi="Arial" w:cs="Arial"/>
                <w:color w:val="000000"/>
                <w:sz w:val="16"/>
                <w:szCs w:val="16"/>
                <w:lang w:eastAsia="zh-CN"/>
              </w:rPr>
            </w:pPr>
            <w:r w:rsidRPr="00E2629D">
              <w:rPr>
                <w:rFonts w:ascii="Arial" w:eastAsia="SimSun" w:hAnsi="Arial" w:cs="Arial"/>
                <w:color w:val="000000"/>
                <w:sz w:val="18"/>
                <w:szCs w:val="18"/>
              </w:rPr>
              <w:t>Support RLM/BM/BFD measurements based on CD-SSB outside active BWP without interruptions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6EEAA4BD" w14:textId="77777777" w:rsidR="00EA6CA8" w:rsidRPr="00E2629D" w:rsidRDefault="00EA6CA8" w:rsidP="00EA6CA8">
            <w:pPr>
              <w:keepNext/>
              <w:keepLines/>
              <w:rPr>
                <w:rFonts w:ascii="Arial" w:eastAsia="SimSun" w:hAnsi="Arial" w:cs="Arial"/>
                <w:color w:val="000000"/>
                <w:sz w:val="18"/>
                <w:szCs w:val="18"/>
              </w:rPr>
            </w:pPr>
            <w:r w:rsidRPr="00E2629D">
              <w:rPr>
                <w:rFonts w:ascii="Arial" w:eastAsia="SimSun" w:hAnsi="Arial" w:cs="Arial"/>
                <w:color w:val="000000"/>
                <w:sz w:val="18"/>
                <w:szCs w:val="18"/>
              </w:rPr>
              <w:t>1. UE performs RLM/BM/BFD measurements based on CD-SSB without interruptions, where the CD-SSB is outside active DL BWP but is within the bandwidth of the corresponding carrier(s) to be measured.</w:t>
            </w:r>
          </w:p>
          <w:p w14:paraId="3ABED362" w14:textId="77777777" w:rsidR="00EA6CA8" w:rsidRPr="00E2629D" w:rsidRDefault="00EA6CA8" w:rsidP="00EA6CA8">
            <w:pPr>
              <w:keepNext/>
              <w:keepLines/>
              <w:rPr>
                <w:rFonts w:ascii="Arial" w:eastAsia="SimSun" w:hAnsi="Arial" w:cs="Arial"/>
                <w:color w:val="000000"/>
                <w:sz w:val="18"/>
                <w:szCs w:val="18"/>
              </w:rPr>
            </w:pPr>
          </w:p>
          <w:p w14:paraId="45C01FA8" w14:textId="77777777" w:rsidR="00EA6CA8" w:rsidRPr="00E2629D" w:rsidRDefault="00EA6CA8" w:rsidP="00EA6CA8">
            <w:pPr>
              <w:keepNext/>
              <w:keepLines/>
              <w:rPr>
                <w:rFonts w:ascii="Arial" w:eastAsia="SimSun" w:hAnsi="Arial" w:cs="Arial"/>
                <w:color w:val="000000"/>
                <w:sz w:val="18"/>
                <w:szCs w:val="18"/>
              </w:rPr>
            </w:pPr>
            <w:r w:rsidRPr="00E2629D">
              <w:rPr>
                <w:rFonts w:ascii="Arial" w:eastAsia="SimSun" w:hAnsi="Arial" w:cs="Arial"/>
                <w:color w:val="000000"/>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768B4DB0" w14:textId="77777777" w:rsidR="00EA6CA8" w:rsidRPr="00E2629D" w:rsidRDefault="00EA6CA8" w:rsidP="00EA6CA8">
            <w:pPr>
              <w:keepNext/>
              <w:keepLines/>
              <w:rPr>
                <w:rFonts w:ascii="Arial" w:eastAsia="SimSun" w:hAnsi="Arial" w:cs="Arial"/>
                <w:color w:val="000000"/>
                <w:sz w:val="18"/>
                <w:szCs w:val="18"/>
              </w:rPr>
            </w:pPr>
          </w:p>
          <w:p w14:paraId="59305B16" w14:textId="77777777" w:rsidR="00EA6CA8" w:rsidRPr="00E2629D" w:rsidRDefault="00EA6CA8" w:rsidP="00EA6CA8">
            <w:pPr>
              <w:keepNext/>
              <w:keepLines/>
              <w:rPr>
                <w:rFonts w:ascii="Arial" w:eastAsia="SimSun" w:hAnsi="Arial" w:cs="Arial"/>
                <w:color w:val="000000"/>
                <w:sz w:val="18"/>
                <w:szCs w:val="18"/>
              </w:rPr>
            </w:pPr>
            <w:r w:rsidRPr="00E2629D">
              <w:rPr>
                <w:rFonts w:ascii="Arial" w:eastAsia="SimSun" w:hAnsi="Arial" w:cs="Arial"/>
                <w:color w:val="000000"/>
                <w:sz w:val="18"/>
                <w:szCs w:val="18"/>
              </w:rPr>
              <w:t>3. CD-SSB outside active DL BWP but within the bandwidth of the corresponding carrier(s) to be measured can be used as the QCL source for other reference signal.</w:t>
            </w:r>
          </w:p>
          <w:p w14:paraId="29EE6DD9" w14:textId="71629B3F" w:rsidR="00EA6CA8" w:rsidRPr="001F004A" w:rsidRDefault="00EA6CA8" w:rsidP="00EA6CA8">
            <w:pPr>
              <w:rPr>
                <w:rFonts w:ascii="Arial" w:eastAsia="ＭＳ ゴシック" w:hAnsi="Arial" w:cs="Arial"/>
                <w:color w:val="000000"/>
                <w:sz w:val="16"/>
                <w:szCs w:val="16"/>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F8D488" w14:textId="2F234877" w:rsidR="00EA6CA8" w:rsidRPr="001F004A" w:rsidRDefault="00EA6CA8" w:rsidP="00EA6CA8">
            <w:pPr>
              <w:keepNext/>
              <w:keepLines/>
              <w:rPr>
                <w:rFonts w:ascii="Arial" w:eastAsia="ＭＳ 明朝"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E2FCF" w14:textId="4675A877" w:rsidR="00EA6CA8" w:rsidRPr="001F004A" w:rsidRDefault="00EA6CA8" w:rsidP="00EA6CA8">
            <w:pPr>
              <w:keepNext/>
              <w:keepLines/>
              <w:rPr>
                <w:rFonts w:ascii="Arial" w:eastAsia="SimSun" w:hAnsi="Arial" w:cs="Arial"/>
                <w:color w:val="000000"/>
                <w:sz w:val="16"/>
                <w:szCs w:val="16"/>
                <w:lang w:eastAsia="zh-CN"/>
              </w:rPr>
            </w:pPr>
            <w:r w:rsidRPr="00E2629D">
              <w:rPr>
                <w:rFonts w:ascii="Arial" w:eastAsia="ＭＳ 明朝" w:hAnsi="Arial" w:cs="Arial"/>
                <w:color w:val="000000"/>
                <w:sz w:val="18"/>
                <w:szCs w:val="18"/>
                <w:lang w:eastAsia="ja-JP"/>
              </w:rPr>
              <w:t>Yes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D0034" w14:textId="0C136E25"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ＭＳ 明朝" w:hAnsi="Arial" w:cs="Arial"/>
                <w:color w:val="000000"/>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7D82DD" w14:textId="0A6239B8" w:rsidR="00EA6CA8" w:rsidRPr="001F004A" w:rsidRDefault="00EA6CA8" w:rsidP="00EA6CA8">
            <w:pPr>
              <w:keepNext/>
              <w:keepLines/>
              <w:rPr>
                <w:rFonts w:ascii="Arial" w:eastAsia="SimSun" w:hAnsi="Arial" w:cs="Arial"/>
                <w:color w:val="000000"/>
                <w:sz w:val="16"/>
                <w:szCs w:val="16"/>
                <w:lang w:val="en-US" w:eastAsia="zh-CN"/>
              </w:rPr>
            </w:pPr>
            <w:r w:rsidRPr="00E2629D">
              <w:rPr>
                <w:rFonts w:ascii="Arial" w:eastAsia="SimSun" w:hAnsi="Arial" w:cs="Arial"/>
                <w:color w:val="000000"/>
                <w:sz w:val="18"/>
                <w:szCs w:val="18"/>
                <w:lang w:val="en-US" w:eastAsia="zh-CN"/>
              </w:rPr>
              <w:t xml:space="preserve">UE cannot </w:t>
            </w:r>
            <w:r w:rsidRPr="00E2629D">
              <w:rPr>
                <w:rFonts w:ascii="Arial" w:eastAsia="SimSun" w:hAnsi="Arial" w:cs="Arial"/>
                <w:color w:val="000000"/>
                <w:sz w:val="18"/>
                <w:szCs w:val="18"/>
              </w:rPr>
              <w:t>support RLM/BM/BFD measurements based on CD-SSB outside active BWP without interruptions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22610" w14:textId="28492852" w:rsidR="00EA6CA8" w:rsidRPr="001F004A" w:rsidRDefault="00EA6CA8" w:rsidP="00EA6CA8">
            <w:pPr>
              <w:keepNext/>
              <w:keepLines/>
              <w:rPr>
                <w:rFonts w:ascii="Arial" w:eastAsia="SimSun" w:hAnsi="Arial" w:cs="Arial"/>
                <w:color w:val="000000"/>
                <w:sz w:val="16"/>
                <w:szCs w:val="16"/>
                <w:lang w:eastAsia="zh-CN"/>
              </w:rPr>
            </w:pPr>
            <w:r w:rsidRPr="00E2629D">
              <w:rPr>
                <w:rFonts w:ascii="Arial" w:eastAsia="SimSun" w:hAnsi="Arial" w:cs="Arial"/>
                <w:color w:val="000000"/>
                <w:sz w:val="18"/>
                <w:szCs w:val="18"/>
                <w:highlight w:val="yellow"/>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4A97A" w14:textId="77777777" w:rsidR="00EA6CA8" w:rsidRPr="00E2629D" w:rsidRDefault="00EA6CA8" w:rsidP="00EA6CA8">
            <w:pPr>
              <w:keepNext/>
              <w:keepLines/>
              <w:rPr>
                <w:rFonts w:ascii="Arial" w:eastAsia="ＭＳ 明朝" w:hAnsi="Arial" w:cs="Arial"/>
                <w:color w:val="000000"/>
                <w:sz w:val="18"/>
                <w:szCs w:val="18"/>
              </w:rPr>
            </w:pPr>
            <w:r w:rsidRPr="00E2629D">
              <w:rPr>
                <w:rFonts w:ascii="Arial" w:eastAsia="ＭＳ 明朝" w:hAnsi="Arial" w:cs="Arial"/>
                <w:color w:val="000000"/>
                <w:sz w:val="18"/>
                <w:szCs w:val="18"/>
              </w:rPr>
              <w:t>No</w:t>
            </w:r>
          </w:p>
          <w:p w14:paraId="2B4AFC1F" w14:textId="199C9D8B" w:rsidR="00EA6CA8" w:rsidRPr="001F004A" w:rsidRDefault="00EA6CA8" w:rsidP="00EA6CA8">
            <w:pPr>
              <w:keepNext/>
              <w:keepLines/>
              <w:rPr>
                <w:rFonts w:ascii="Arial" w:eastAsia="SimSun"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B6EF99" w14:textId="51FA77A0"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12C594" w14:textId="7EC5F2A4"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SimSun" w:hAnsi="Arial" w:cs="Arial"/>
                <w:color w:val="000000"/>
                <w:sz w:val="18"/>
                <w:szCs w:val="18"/>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6BDF325" w14:textId="77777777" w:rsidR="00EA6CA8" w:rsidRPr="00E2629D" w:rsidRDefault="00EA6CA8" w:rsidP="00EA6CA8">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Note: The CD-SSB is still within the bandwidth of the carrier configured by SCS-SpecificCarrier of downlinkChannelBW-PerSCS-List in ServingCellConfig</w:t>
            </w:r>
          </w:p>
          <w:p w14:paraId="0025AA90" w14:textId="77777777" w:rsidR="00EA6CA8" w:rsidRPr="00E2629D" w:rsidRDefault="00EA6CA8" w:rsidP="00EA6CA8">
            <w:pPr>
              <w:keepNext/>
              <w:keepLines/>
              <w:rPr>
                <w:rFonts w:ascii="Arial" w:eastAsia="SimSun" w:hAnsi="Arial" w:cs="Arial"/>
                <w:color w:val="000000"/>
                <w:sz w:val="18"/>
                <w:szCs w:val="18"/>
                <w:lang w:eastAsia="ja-JP"/>
              </w:rPr>
            </w:pPr>
          </w:p>
          <w:p w14:paraId="400CFACE" w14:textId="77777777" w:rsidR="00EA6CA8" w:rsidRPr="00E2629D" w:rsidRDefault="00EA6CA8" w:rsidP="00EA6CA8">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highlight w:val="yellow"/>
                <w:lang w:eastAsia="ja-JP"/>
              </w:rPr>
              <w:t>[Note: If a UE is configured with more than one UE-specific DL BWP configurations, the CD-SSB is within the bandwidth of at least one of the UE-specific DL BWP configurations.]</w:t>
            </w:r>
          </w:p>
          <w:p w14:paraId="4CFE75EC" w14:textId="77777777" w:rsidR="00EA6CA8" w:rsidRPr="00E2629D" w:rsidRDefault="00EA6CA8" w:rsidP="00EA6CA8">
            <w:pPr>
              <w:keepNext/>
              <w:keepLines/>
              <w:rPr>
                <w:rFonts w:ascii="Arial" w:eastAsia="SimSun" w:hAnsi="Arial" w:cs="Arial"/>
                <w:color w:val="000000"/>
                <w:sz w:val="18"/>
                <w:szCs w:val="18"/>
                <w:lang w:eastAsia="ja-JP"/>
              </w:rPr>
            </w:pPr>
          </w:p>
          <w:p w14:paraId="6073B2EA" w14:textId="58FEB2BA" w:rsidR="00EA6CA8" w:rsidRPr="001F004A" w:rsidRDefault="00EA6CA8" w:rsidP="00EA6CA8">
            <w:pPr>
              <w:keepNext/>
              <w:keepLines/>
              <w:rPr>
                <w:rFonts w:ascii="Arial" w:eastAsia="SimSun" w:hAnsi="Arial" w:cs="Arial"/>
                <w:color w:val="000000"/>
                <w:sz w:val="16"/>
                <w:szCs w:val="16"/>
              </w:rPr>
            </w:pPr>
            <w:r w:rsidRPr="00E2629D">
              <w:rPr>
                <w:rFonts w:ascii="Arial" w:eastAsia="SimSun" w:hAnsi="Arial" w:cs="Arial"/>
                <w:color w:val="000000"/>
                <w:sz w:val="18"/>
                <w:szCs w:val="18"/>
                <w:lang w:eastAsia="ja-JP"/>
              </w:rPr>
              <w:t>This FG is not applicable to RedCap UEs.</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1A39F09" w14:textId="3F50BBD2"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SimSun" w:hAnsi="Arial" w:cs="Arial"/>
                <w:color w:val="000000"/>
                <w:sz w:val="18"/>
                <w:szCs w:val="18"/>
                <w:lang w:eastAsia="ja-JP"/>
              </w:rPr>
              <w:t>Optional with capability signalling</w:t>
            </w:r>
          </w:p>
        </w:tc>
      </w:tr>
    </w:tbl>
    <w:p w14:paraId="174FAFCF" w14:textId="77777777" w:rsidR="001F004A" w:rsidRDefault="001F004A" w:rsidP="001F004A">
      <w:pPr>
        <w:spacing w:afterLines="50" w:after="120"/>
        <w:rPr>
          <w:lang w:eastAsia="ja-JP"/>
        </w:rPr>
      </w:pPr>
    </w:p>
    <w:p w14:paraId="70BFBDBC" w14:textId="166383E4" w:rsidR="001F004A" w:rsidRDefault="001F004A" w:rsidP="001F004A">
      <w:pPr>
        <w:rPr>
          <w:lang w:eastAsia="ja-JP"/>
        </w:rPr>
      </w:pPr>
      <w:r>
        <w:rPr>
          <w:lang w:eastAsia="ja-JP"/>
        </w:rPr>
        <w:t>Based on the discussion at the RAN1#11</w:t>
      </w:r>
      <w:r w:rsidR="000D5144">
        <w:rPr>
          <w:lang w:eastAsia="ja-JP"/>
        </w:rPr>
        <w:t>3</w:t>
      </w:r>
      <w:r>
        <w:rPr>
          <w:lang w:eastAsia="ja-JP"/>
        </w:rPr>
        <w:t xml:space="preserve"> meeting, FG for the </w:t>
      </w:r>
      <w:r w:rsidR="00EA6CA8">
        <w:rPr>
          <w:lang w:eastAsia="ja-JP"/>
        </w:rPr>
        <w:t>Option B-1-1</w:t>
      </w:r>
      <w:r>
        <w:rPr>
          <w:lang w:eastAsia="ja-JP"/>
        </w:rPr>
        <w:t xml:space="preserve"> is </w:t>
      </w:r>
      <w:r w:rsidR="000D5144">
        <w:rPr>
          <w:lang w:eastAsia="ja-JP"/>
        </w:rPr>
        <w:t>updated</w:t>
      </w:r>
      <w:r>
        <w:rPr>
          <w:lang w:eastAsia="ja-JP"/>
        </w:rPr>
        <w:t xml:space="preserve"> as above. There are </w:t>
      </w:r>
      <w:r w:rsidR="000D5144">
        <w:rPr>
          <w:lang w:eastAsia="ja-JP"/>
        </w:rPr>
        <w:t>still some</w:t>
      </w:r>
      <w:r>
        <w:rPr>
          <w:lang w:eastAsia="ja-JP"/>
        </w:rPr>
        <w:t xml:space="preserve"> remaining issues as highlighted by yellow, and we provide our views on the issues below.</w:t>
      </w:r>
    </w:p>
    <w:p w14:paraId="0865B172" w14:textId="20796953" w:rsidR="001F004A" w:rsidRDefault="001F004A" w:rsidP="001F004A">
      <w:pPr>
        <w:rPr>
          <w:lang w:eastAsia="ja-JP"/>
        </w:rPr>
      </w:pPr>
    </w:p>
    <w:p w14:paraId="2C02A41A" w14:textId="5FF16FA1" w:rsidR="001F004A" w:rsidRPr="001F004A" w:rsidRDefault="00EA6CA8" w:rsidP="001F004A">
      <w:pPr>
        <w:rPr>
          <w:b/>
          <w:bCs/>
          <w:u w:val="single"/>
          <w:lang w:eastAsia="ja-JP"/>
        </w:rPr>
      </w:pPr>
      <w:r>
        <w:rPr>
          <w:b/>
          <w:bCs/>
          <w:u w:val="single"/>
          <w:lang w:eastAsia="ja-JP"/>
        </w:rPr>
        <w:t>Reporting type</w:t>
      </w:r>
    </w:p>
    <w:p w14:paraId="6CCA67F2" w14:textId="78C9CCE1" w:rsidR="001F004A" w:rsidRDefault="00EA6CA8" w:rsidP="001F004A">
      <w:pPr>
        <w:rPr>
          <w:lang w:eastAsia="ja-JP"/>
        </w:rPr>
      </w:pPr>
      <w:r>
        <w:rPr>
          <w:lang w:eastAsia="ja-JP"/>
        </w:rPr>
        <w:t xml:space="preserve">We think per band reporting for FG53-1 is reasonable as FG6-1a and FG53-3 are both per band reporting. </w:t>
      </w:r>
    </w:p>
    <w:p w14:paraId="605610CE" w14:textId="77777777" w:rsidR="00031860" w:rsidRPr="00EA6CA8" w:rsidRDefault="00031860" w:rsidP="001F004A">
      <w:pPr>
        <w:rPr>
          <w:lang w:eastAsia="ja-JP"/>
        </w:rPr>
      </w:pPr>
    </w:p>
    <w:p w14:paraId="1759DEED" w14:textId="3B353CB6" w:rsidR="00031860" w:rsidRDefault="00031860" w:rsidP="00031860">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640C9B">
        <w:rPr>
          <w:rFonts w:ascii="Arial" w:hAnsi="Arial" w:cs="Arial"/>
          <w:b/>
          <w:iCs/>
          <w:lang w:eastAsia="ja-JP"/>
        </w:rPr>
        <w:t>1</w:t>
      </w:r>
      <w:r w:rsidRPr="00D449D7">
        <w:rPr>
          <w:rFonts w:ascii="Arial" w:hAnsi="Arial" w:cs="Arial"/>
          <w:b/>
          <w:iCs/>
          <w:lang w:eastAsia="ja-JP"/>
        </w:rPr>
        <w:t xml:space="preserve">: </w:t>
      </w:r>
      <w:r>
        <w:rPr>
          <w:rFonts w:ascii="Arial" w:hAnsi="Arial" w:cs="Arial"/>
          <w:b/>
          <w:iCs/>
          <w:lang w:eastAsia="ja-JP"/>
        </w:rPr>
        <w:t>Re</w:t>
      </w:r>
      <w:r w:rsidR="00EA6CA8">
        <w:rPr>
          <w:rFonts w:ascii="Arial" w:hAnsi="Arial" w:cs="Arial"/>
          <w:b/>
          <w:iCs/>
          <w:lang w:eastAsia="ja-JP"/>
        </w:rPr>
        <w:t>porting type of FG53-1 is per band</w:t>
      </w:r>
      <w:r>
        <w:rPr>
          <w:rFonts w:ascii="Arial" w:hAnsi="Arial" w:cs="Arial"/>
          <w:b/>
          <w:iCs/>
          <w:lang w:eastAsia="ja-JP"/>
        </w:rPr>
        <w:t>.</w:t>
      </w:r>
    </w:p>
    <w:p w14:paraId="6D248525" w14:textId="1A38C8CE" w:rsidR="001F004A" w:rsidRDefault="001F004A" w:rsidP="001F004A">
      <w:pPr>
        <w:rPr>
          <w:lang w:eastAsia="ja-JP"/>
        </w:rPr>
      </w:pPr>
    </w:p>
    <w:p w14:paraId="5A7444E3" w14:textId="5D2D596F" w:rsidR="00031860" w:rsidRPr="001F004A" w:rsidRDefault="000D5144" w:rsidP="00031860">
      <w:pPr>
        <w:rPr>
          <w:b/>
          <w:bCs/>
          <w:u w:val="single"/>
          <w:lang w:eastAsia="ja-JP"/>
        </w:rPr>
      </w:pPr>
      <w:r>
        <w:rPr>
          <w:b/>
          <w:bCs/>
          <w:u w:val="single"/>
          <w:lang w:eastAsia="ja-JP"/>
        </w:rPr>
        <w:t>Note</w:t>
      </w:r>
    </w:p>
    <w:p w14:paraId="0F7C49AD" w14:textId="0CDD6E22" w:rsidR="00031860" w:rsidRDefault="00031860" w:rsidP="001F004A">
      <w:pPr>
        <w:rPr>
          <w:lang w:eastAsia="ja-JP"/>
        </w:rPr>
      </w:pPr>
      <w:r>
        <w:rPr>
          <w:lang w:eastAsia="ja-JP"/>
        </w:rPr>
        <w:t xml:space="preserve">Regarding the </w:t>
      </w:r>
      <w:r w:rsidR="000D5144">
        <w:rPr>
          <w:lang w:eastAsia="ja-JP"/>
        </w:rPr>
        <w:t>note “</w:t>
      </w:r>
      <w:r w:rsidR="00EA6CA8" w:rsidRPr="00EA6CA8">
        <w:rPr>
          <w:lang w:eastAsia="ja-JP"/>
        </w:rPr>
        <w:t>[Note: If a UE is configured with more than one UE-specific DL BWP configurations, the CD-SSB is within the bandwidth of at least one of the UE-specific DL BWP configurations.]</w:t>
      </w:r>
      <w:r w:rsidR="000D5144">
        <w:rPr>
          <w:lang w:eastAsia="ja-JP"/>
        </w:rPr>
        <w:t>”</w:t>
      </w:r>
      <w:r>
        <w:rPr>
          <w:lang w:eastAsia="ja-JP"/>
        </w:rPr>
        <w:t xml:space="preserve">, </w:t>
      </w:r>
      <w:r w:rsidR="00573048">
        <w:rPr>
          <w:lang w:eastAsia="ja-JP"/>
        </w:rPr>
        <w:t>it was extensively discussed at the RAN1#113 meeting</w:t>
      </w:r>
      <w:r w:rsidR="00893E73">
        <w:rPr>
          <w:lang w:eastAsia="ja-JP"/>
        </w:rPr>
        <w:t>,</w:t>
      </w:r>
      <w:r w:rsidR="00573048">
        <w:rPr>
          <w:lang w:eastAsia="ja-JP"/>
        </w:rPr>
        <w:t xml:space="preserve"> but no consensus </w:t>
      </w:r>
      <w:r w:rsidR="00893E73">
        <w:rPr>
          <w:lang w:eastAsia="ja-JP"/>
        </w:rPr>
        <w:t>could be</w:t>
      </w:r>
      <w:r w:rsidR="00573048">
        <w:rPr>
          <w:lang w:eastAsia="ja-JP"/>
        </w:rPr>
        <w:t xml:space="preserve"> achieved.</w:t>
      </w:r>
      <w:r w:rsidR="00893E73">
        <w:rPr>
          <w:lang w:eastAsia="ja-JP"/>
        </w:rPr>
        <w:t xml:space="preserve"> In our understanding, the limitation based on the note is proposed considering a certain UE implementation, and the limitation seems to be </w:t>
      </w:r>
      <w:r w:rsidR="00D57ABE">
        <w:rPr>
          <w:lang w:eastAsia="ja-JP"/>
        </w:rPr>
        <w:t>realistic</w:t>
      </w:r>
      <w:r w:rsidR="00893E73">
        <w:rPr>
          <w:lang w:eastAsia="ja-JP"/>
        </w:rPr>
        <w:t xml:space="preserve"> </w:t>
      </w:r>
      <w:r w:rsidR="00D57ABE">
        <w:rPr>
          <w:lang w:eastAsia="ja-JP"/>
        </w:rPr>
        <w:t>as i</w:t>
      </w:r>
      <w:r w:rsidR="00893E73">
        <w:rPr>
          <w:lang w:eastAsia="ja-JP"/>
        </w:rPr>
        <w:t>f UE is configured with multiple UE-specific DL BWPs, one of them would be wideband containing CD-SSB. So, although we do not have strong view, we are fine to keep the note.</w:t>
      </w:r>
    </w:p>
    <w:p w14:paraId="4463220B" w14:textId="288663D0" w:rsidR="00031860" w:rsidRDefault="00031860" w:rsidP="001F004A">
      <w:pPr>
        <w:rPr>
          <w:lang w:eastAsia="ja-JP"/>
        </w:rPr>
      </w:pPr>
    </w:p>
    <w:p w14:paraId="62FFC753" w14:textId="652A0E08" w:rsidR="00893E73" w:rsidRDefault="00893E73" w:rsidP="00893E73">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2</w:t>
      </w:r>
      <w:r w:rsidRPr="00D449D7">
        <w:rPr>
          <w:rFonts w:ascii="Arial" w:hAnsi="Arial" w:cs="Arial"/>
          <w:b/>
          <w:iCs/>
          <w:lang w:eastAsia="ja-JP"/>
        </w:rPr>
        <w:t xml:space="preserve">: </w:t>
      </w:r>
      <w:r w:rsidR="00147FE6">
        <w:rPr>
          <w:rFonts w:ascii="Arial" w:hAnsi="Arial" w:cs="Arial"/>
          <w:b/>
          <w:iCs/>
          <w:lang w:eastAsia="ja-JP"/>
        </w:rPr>
        <w:t>The note “</w:t>
      </w:r>
      <w:r w:rsidR="00147FE6" w:rsidRPr="00147FE6">
        <w:rPr>
          <w:rFonts w:ascii="Arial" w:hAnsi="Arial" w:cs="Arial"/>
          <w:b/>
          <w:iCs/>
          <w:lang w:eastAsia="ja-JP"/>
        </w:rPr>
        <w:t>If a UE is configured with more than one UE-specific DL BWP configurations, the CD-SSB is within the bandwidth of at least one of the UE-specific DL BWP configurations</w:t>
      </w:r>
      <w:r w:rsidR="00147FE6">
        <w:rPr>
          <w:rFonts w:ascii="Arial" w:hAnsi="Arial" w:cs="Arial"/>
          <w:b/>
          <w:iCs/>
          <w:lang w:eastAsia="ja-JP"/>
        </w:rPr>
        <w:t>” is kept for FG53-1.</w:t>
      </w:r>
    </w:p>
    <w:p w14:paraId="717AAF1C" w14:textId="44DE6EEC" w:rsidR="006210DB" w:rsidRPr="00893E73" w:rsidRDefault="006210DB" w:rsidP="001F004A">
      <w:pPr>
        <w:rPr>
          <w:lang w:eastAsia="ja-JP"/>
        </w:rPr>
      </w:pPr>
    </w:p>
    <w:p w14:paraId="2452330C" w14:textId="77777777" w:rsidR="00C6498C" w:rsidRDefault="00C6498C" w:rsidP="001F004A">
      <w:pPr>
        <w:rPr>
          <w:lang w:eastAsia="ja-JP"/>
        </w:rPr>
      </w:pPr>
    </w:p>
    <w:p w14:paraId="39DCD62D" w14:textId="77777777" w:rsidR="006210DB" w:rsidRPr="00031860" w:rsidRDefault="006210DB" w:rsidP="001F004A">
      <w:pPr>
        <w:rPr>
          <w:lang w:eastAsia="ja-JP"/>
        </w:rPr>
      </w:pPr>
    </w:p>
    <w:p w14:paraId="46A020D0" w14:textId="5222B63F" w:rsidR="004709B1" w:rsidRDefault="004709B1" w:rsidP="004709B1">
      <w:pPr>
        <w:pStyle w:val="2"/>
        <w:rPr>
          <w:lang w:eastAsia="ja-JP"/>
        </w:rPr>
      </w:pPr>
      <w:r>
        <w:rPr>
          <w:lang w:eastAsia="ja-JP"/>
        </w:rPr>
        <w:t>2.2</w:t>
      </w:r>
      <w:r>
        <w:rPr>
          <w:lang w:eastAsia="ja-JP"/>
        </w:rPr>
        <w:tab/>
        <w:t>FG5</w:t>
      </w:r>
      <w:r w:rsidR="00EA6CA8">
        <w:rPr>
          <w:lang w:eastAsia="ja-JP"/>
        </w:rPr>
        <w:t>3-2</w:t>
      </w:r>
      <w:r>
        <w:rPr>
          <w:lang w:eastAsia="ja-JP"/>
        </w:rPr>
        <w:t xml:space="preserve">: </w:t>
      </w:r>
      <w:r w:rsidR="00EA6CA8" w:rsidRPr="00EA6CA8">
        <w:rPr>
          <w:lang w:eastAsia="ja-JP"/>
        </w:rPr>
        <w:t>Support RLM/BM/BFD measurements based on CD-SSB outside active BWP with interruptions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1134"/>
        <w:gridCol w:w="3119"/>
        <w:gridCol w:w="708"/>
        <w:gridCol w:w="567"/>
        <w:gridCol w:w="284"/>
        <w:gridCol w:w="1134"/>
        <w:gridCol w:w="709"/>
        <w:gridCol w:w="567"/>
        <w:gridCol w:w="567"/>
        <w:gridCol w:w="567"/>
        <w:gridCol w:w="3118"/>
        <w:gridCol w:w="1043"/>
      </w:tblGrid>
      <w:tr w:rsidR="00EA6CA8" w:rsidRPr="001F004A" w14:paraId="0BDE5205" w14:textId="77777777" w:rsidTr="00EA6CA8">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AA40A62" w14:textId="1E22D3CE"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SimSun" w:hAnsi="Arial" w:cs="Arial"/>
                <w:color w:val="000000"/>
                <w:sz w:val="18"/>
                <w:szCs w:val="18"/>
              </w:rPr>
              <w:t>53. NR_BWP_wor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2F05E7" w14:textId="417D5848"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ＭＳ 明朝" w:hAnsi="Arial" w:cs="Arial"/>
                <w:color w:val="000000"/>
                <w:sz w:val="18"/>
                <w:szCs w:val="18"/>
                <w:lang w:eastAsia="ja-JP"/>
              </w:rPr>
              <w:t>53-2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24085" w14:textId="11C21E4C" w:rsidR="00EA6CA8" w:rsidRPr="001F004A" w:rsidRDefault="00EA6CA8" w:rsidP="00EA6CA8">
            <w:pPr>
              <w:keepNext/>
              <w:keepLines/>
              <w:rPr>
                <w:rFonts w:ascii="Arial" w:eastAsia="SimSun" w:hAnsi="Arial" w:cs="Arial"/>
                <w:color w:val="000000"/>
                <w:sz w:val="16"/>
                <w:szCs w:val="16"/>
                <w:lang w:eastAsia="zh-CN"/>
              </w:rPr>
            </w:pPr>
            <w:r w:rsidRPr="00E2629D">
              <w:rPr>
                <w:rFonts w:ascii="Arial" w:eastAsia="SimSun" w:hAnsi="Arial" w:cs="Arial"/>
                <w:color w:val="000000"/>
                <w:sz w:val="18"/>
                <w:szCs w:val="18"/>
              </w:rPr>
              <w:t>Support RLM/BM/BFD measurements based on CD-SSB outside active BWP with interruptions</w:t>
            </w:r>
          </w:p>
        </w:tc>
        <w:tc>
          <w:tcPr>
            <w:tcW w:w="3119" w:type="dxa"/>
            <w:tcBorders>
              <w:top w:val="single" w:sz="4" w:space="0" w:color="auto"/>
              <w:left w:val="single" w:sz="4" w:space="0" w:color="auto"/>
              <w:bottom w:val="single" w:sz="4" w:space="0" w:color="auto"/>
              <w:right w:val="single" w:sz="4" w:space="0" w:color="auto"/>
            </w:tcBorders>
            <w:shd w:val="clear" w:color="auto" w:fill="auto"/>
          </w:tcPr>
          <w:p w14:paraId="5F10F4FE" w14:textId="77777777" w:rsidR="00EA6CA8" w:rsidRPr="00E2629D" w:rsidRDefault="00EA6CA8" w:rsidP="00EA6CA8">
            <w:pPr>
              <w:autoSpaceDE w:val="0"/>
              <w:autoSpaceDN w:val="0"/>
              <w:adjustRightInd w:val="0"/>
              <w:snapToGrid w:val="0"/>
              <w:spacing w:afterLines="50" w:after="120"/>
              <w:contextualSpacing/>
              <w:rPr>
                <w:rFonts w:ascii="Arial" w:eastAsia="SimSun" w:hAnsi="Arial" w:cs="Arial"/>
                <w:color w:val="000000"/>
                <w:sz w:val="18"/>
                <w:szCs w:val="18"/>
              </w:rPr>
            </w:pPr>
            <w:r w:rsidRPr="00E2629D">
              <w:rPr>
                <w:rFonts w:ascii="Arial" w:eastAsia="SimSun" w:hAnsi="Arial" w:cs="Arial"/>
                <w:color w:val="000000"/>
                <w:sz w:val="18"/>
                <w:szCs w:val="18"/>
              </w:rPr>
              <w:t xml:space="preserve">1. UE is allowed to </w:t>
            </w:r>
            <w:proofErr w:type="gramStart"/>
            <w:r w:rsidRPr="00E2629D">
              <w:rPr>
                <w:rFonts w:ascii="Arial" w:eastAsia="SimSun" w:hAnsi="Arial" w:cs="Arial"/>
                <w:color w:val="000000"/>
                <w:sz w:val="18"/>
                <w:szCs w:val="18"/>
              </w:rPr>
              <w:t>performs</w:t>
            </w:r>
            <w:proofErr w:type="gramEnd"/>
            <w:r w:rsidRPr="00E2629D">
              <w:rPr>
                <w:rFonts w:ascii="Arial" w:eastAsia="SimSun" w:hAnsi="Arial" w:cs="Arial"/>
                <w:color w:val="000000"/>
                <w:sz w:val="18"/>
                <w:szCs w:val="18"/>
              </w:rPr>
              <w:t xml:space="preserve"> RLM/BM/BFD measurements based on CD-SSB outside the active BWP with interruptions, where the CD-SSB is outside active DL BWP but is within the bandwidth of the corresponding carrier(s) to be measured</w:t>
            </w:r>
          </w:p>
          <w:p w14:paraId="2893A022" w14:textId="77777777" w:rsidR="00EA6CA8" w:rsidRPr="00E2629D" w:rsidRDefault="00EA6CA8" w:rsidP="00EA6CA8">
            <w:pPr>
              <w:autoSpaceDE w:val="0"/>
              <w:autoSpaceDN w:val="0"/>
              <w:adjustRightInd w:val="0"/>
              <w:snapToGrid w:val="0"/>
              <w:spacing w:afterLines="50" w:after="120"/>
              <w:contextualSpacing/>
              <w:rPr>
                <w:rFonts w:ascii="Arial" w:eastAsia="SimSun" w:hAnsi="Arial" w:cs="Arial"/>
                <w:color w:val="000000"/>
                <w:sz w:val="18"/>
                <w:szCs w:val="18"/>
              </w:rPr>
            </w:pPr>
          </w:p>
          <w:p w14:paraId="42731111" w14:textId="77777777" w:rsidR="00EA6CA8" w:rsidRPr="00E2629D" w:rsidRDefault="00EA6CA8" w:rsidP="00EA6CA8">
            <w:pPr>
              <w:autoSpaceDE w:val="0"/>
              <w:autoSpaceDN w:val="0"/>
              <w:adjustRightInd w:val="0"/>
              <w:snapToGrid w:val="0"/>
              <w:spacing w:afterLines="50" w:after="120"/>
              <w:contextualSpacing/>
              <w:rPr>
                <w:rFonts w:ascii="Arial" w:eastAsia="SimSun" w:hAnsi="Arial" w:cs="Arial"/>
                <w:color w:val="000000"/>
                <w:sz w:val="18"/>
                <w:szCs w:val="18"/>
              </w:rPr>
            </w:pPr>
            <w:r w:rsidRPr="00E2629D">
              <w:rPr>
                <w:rFonts w:ascii="Arial" w:eastAsia="SimSun" w:hAnsi="Arial" w:cs="Arial"/>
                <w:color w:val="000000"/>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53629569" w14:textId="77777777" w:rsidR="00EA6CA8" w:rsidRPr="00E2629D" w:rsidRDefault="00EA6CA8" w:rsidP="00EA6CA8">
            <w:pPr>
              <w:autoSpaceDE w:val="0"/>
              <w:autoSpaceDN w:val="0"/>
              <w:adjustRightInd w:val="0"/>
              <w:snapToGrid w:val="0"/>
              <w:spacing w:afterLines="50" w:after="120"/>
              <w:contextualSpacing/>
              <w:rPr>
                <w:rFonts w:ascii="Arial" w:eastAsia="SimSun" w:hAnsi="Arial" w:cs="Arial"/>
                <w:color w:val="000000"/>
                <w:sz w:val="18"/>
                <w:szCs w:val="18"/>
              </w:rPr>
            </w:pPr>
          </w:p>
          <w:p w14:paraId="00D3673A" w14:textId="080ACDFE" w:rsidR="00EA6CA8" w:rsidRPr="001F004A" w:rsidRDefault="00EA6CA8" w:rsidP="00EA6CA8">
            <w:pPr>
              <w:rPr>
                <w:rFonts w:ascii="Arial" w:eastAsia="ＭＳ ゴシック" w:hAnsi="Arial" w:cs="Arial"/>
                <w:color w:val="000000"/>
                <w:sz w:val="16"/>
                <w:szCs w:val="16"/>
                <w:lang w:eastAsia="ja-JP"/>
              </w:rPr>
            </w:pPr>
            <w:r w:rsidRPr="00E2629D">
              <w:rPr>
                <w:rFonts w:ascii="Arial" w:eastAsia="SimSun" w:hAnsi="Arial" w:cs="Arial"/>
                <w:color w:val="000000"/>
                <w:sz w:val="18"/>
                <w:szCs w:val="18"/>
              </w:rPr>
              <w:t>3. CD-SSB outside active DL BWP but within the bandwidth of the corresponding carrier(s) to be measured can be used as the QCL source for other reference signal.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CB412B" w14:textId="77777777" w:rsidR="00EA6CA8" w:rsidRPr="00E2629D" w:rsidRDefault="00EA6CA8" w:rsidP="00EA6CA8">
            <w:pPr>
              <w:keepNext/>
              <w:keepLines/>
              <w:rPr>
                <w:rFonts w:ascii="Arial" w:eastAsia="SimSun" w:hAnsi="Arial" w:cs="Arial"/>
                <w:color w:val="000000"/>
                <w:sz w:val="18"/>
                <w:szCs w:val="18"/>
                <w:lang w:eastAsia="zh-CN"/>
              </w:rPr>
            </w:pPr>
            <w:r w:rsidRPr="00E2629D">
              <w:rPr>
                <w:rFonts w:ascii="Arial" w:eastAsia="ＭＳ 明朝" w:hAnsi="Arial" w:cs="Arial"/>
                <w:color w:val="000000"/>
                <w:sz w:val="18"/>
                <w:szCs w:val="18"/>
                <w:highlight w:val="yellow"/>
              </w:rPr>
              <w:t>[</w:t>
            </w:r>
            <w:r w:rsidRPr="00E2629D">
              <w:rPr>
                <w:rFonts w:ascii="Arial" w:eastAsia="SimSun" w:hAnsi="Arial" w:cs="Arial"/>
                <w:color w:val="000000"/>
                <w:sz w:val="18"/>
                <w:szCs w:val="18"/>
                <w:highlight w:val="yellow"/>
                <w:lang w:eastAsia="zh-CN"/>
              </w:rPr>
              <w:t>1-7, 2-24, 2-31,]</w:t>
            </w:r>
            <w:r w:rsidRPr="00E2629D">
              <w:rPr>
                <w:rFonts w:ascii="Arial" w:eastAsia="SimSun" w:hAnsi="Arial" w:cs="Arial"/>
                <w:color w:val="000000"/>
                <w:sz w:val="18"/>
                <w:szCs w:val="18"/>
                <w:lang w:eastAsia="zh-CN"/>
              </w:rPr>
              <w:t xml:space="preserve"> 53-3</w:t>
            </w:r>
          </w:p>
          <w:p w14:paraId="492BCC8C" w14:textId="218D2B85" w:rsidR="00EA6CA8" w:rsidRPr="001F004A" w:rsidRDefault="00EA6CA8" w:rsidP="00EA6CA8">
            <w:pPr>
              <w:keepNext/>
              <w:keepLines/>
              <w:rPr>
                <w:rFonts w:ascii="Arial" w:eastAsia="ＭＳ 明朝"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5304B5" w14:textId="71155CB6" w:rsidR="00EA6CA8" w:rsidRPr="001F004A" w:rsidRDefault="00EA6CA8" w:rsidP="00EA6CA8">
            <w:pPr>
              <w:keepNext/>
              <w:keepLines/>
              <w:rPr>
                <w:rFonts w:ascii="Arial" w:eastAsia="SimSun" w:hAnsi="Arial" w:cs="Arial"/>
                <w:color w:val="000000"/>
                <w:sz w:val="16"/>
                <w:szCs w:val="16"/>
                <w:lang w:eastAsia="zh-CN"/>
              </w:rPr>
            </w:pPr>
            <w:r w:rsidRPr="00E2629D">
              <w:rPr>
                <w:rFonts w:ascii="Arial" w:eastAsia="ＭＳ 明朝" w:hAnsi="Arial" w:cs="Arial"/>
                <w:color w:val="000000"/>
                <w:sz w:val="18"/>
                <w:szCs w:val="18"/>
                <w:lang w:eastAsia="ja-JP"/>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BE85DA1" w14:textId="245FD617"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ＭＳ 明朝" w:hAnsi="Arial" w:cs="Arial"/>
                <w:color w:val="000000"/>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5CED71" w14:textId="0BA50720" w:rsidR="00EA6CA8" w:rsidRPr="001F004A" w:rsidRDefault="00EA6CA8" w:rsidP="00EA6CA8">
            <w:pPr>
              <w:keepNext/>
              <w:keepLines/>
              <w:rPr>
                <w:rFonts w:ascii="Arial" w:eastAsia="SimSun" w:hAnsi="Arial" w:cs="Arial"/>
                <w:color w:val="000000"/>
                <w:sz w:val="16"/>
                <w:szCs w:val="16"/>
                <w:lang w:val="en-US" w:eastAsia="zh-CN"/>
              </w:rPr>
            </w:pPr>
            <w:r w:rsidRPr="00E2629D">
              <w:rPr>
                <w:rFonts w:ascii="Arial" w:eastAsia="SimSun" w:hAnsi="Arial" w:cs="Arial"/>
                <w:color w:val="000000"/>
                <w:sz w:val="18"/>
                <w:szCs w:val="18"/>
                <w:lang w:val="en-US" w:eastAsia="zh-CN"/>
              </w:rPr>
              <w:t xml:space="preserve">UE cannot </w:t>
            </w:r>
            <w:r w:rsidRPr="00E2629D">
              <w:rPr>
                <w:rFonts w:ascii="Arial" w:eastAsia="SimSun" w:hAnsi="Arial" w:cs="Arial"/>
                <w:color w:val="000000"/>
                <w:sz w:val="18"/>
                <w:szCs w:val="18"/>
              </w:rPr>
              <w:t>support RLM/BM/BFD measurements based on CD-SSB outside active BWP and meet interruptions requirements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DB695" w14:textId="3EF7829D" w:rsidR="00EA6CA8" w:rsidRPr="001F004A" w:rsidRDefault="00EA6CA8" w:rsidP="00EA6CA8">
            <w:pPr>
              <w:keepNext/>
              <w:keepLines/>
              <w:rPr>
                <w:rFonts w:ascii="Arial" w:eastAsia="SimSun" w:hAnsi="Arial" w:cs="Arial"/>
                <w:color w:val="000000"/>
                <w:sz w:val="16"/>
                <w:szCs w:val="16"/>
                <w:lang w:eastAsia="zh-CN"/>
              </w:rPr>
            </w:pPr>
            <w:r w:rsidRPr="00E2629D">
              <w:rPr>
                <w:rFonts w:ascii="Arial" w:eastAsia="SimSun" w:hAnsi="Arial" w:cs="Arial"/>
                <w:color w:val="000000"/>
                <w:sz w:val="18"/>
                <w:szCs w:val="18"/>
                <w:highlight w:val="yellow"/>
              </w:rPr>
              <w:t>[Per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A94165" w14:textId="77777777" w:rsidR="00EA6CA8" w:rsidRPr="00E2629D" w:rsidRDefault="00EA6CA8" w:rsidP="00EA6CA8">
            <w:pPr>
              <w:keepNext/>
              <w:keepLines/>
              <w:rPr>
                <w:rFonts w:ascii="Arial" w:eastAsia="ＭＳ 明朝" w:hAnsi="Arial" w:cs="Arial"/>
                <w:color w:val="000000"/>
                <w:sz w:val="18"/>
                <w:szCs w:val="18"/>
              </w:rPr>
            </w:pPr>
            <w:r w:rsidRPr="00E2629D">
              <w:rPr>
                <w:rFonts w:ascii="Arial" w:eastAsia="ＭＳ 明朝" w:hAnsi="Arial" w:cs="Arial"/>
                <w:color w:val="000000"/>
                <w:sz w:val="18"/>
                <w:szCs w:val="18"/>
              </w:rPr>
              <w:t>No</w:t>
            </w:r>
          </w:p>
          <w:p w14:paraId="0D224441" w14:textId="385AA644" w:rsidR="00EA6CA8" w:rsidRPr="001F004A" w:rsidRDefault="00EA6CA8" w:rsidP="00EA6CA8">
            <w:pPr>
              <w:keepNext/>
              <w:keepLines/>
              <w:rPr>
                <w:rFonts w:ascii="Arial" w:eastAsia="SimSun" w:hAnsi="Arial" w:cs="Arial"/>
                <w:color w:val="000000"/>
                <w:sz w:val="16"/>
                <w:szCs w:val="16"/>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A12815" w14:textId="54E0E0CB"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ＭＳ 明朝" w:hAnsi="Arial" w:cs="Arial"/>
                <w:color w:val="000000"/>
                <w:sz w:val="18"/>
                <w:szCs w:val="18"/>
                <w:lang w:eastAsia="ja-JP"/>
              </w:rPr>
              <w:t>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8BAFDB" w14:textId="33F19029"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SimSun" w:hAnsi="Arial" w:cs="Arial"/>
                <w:color w:val="000000"/>
                <w:sz w:val="18"/>
                <w:szCs w:val="18"/>
                <w:lang w:eastAsia="ja-JP"/>
              </w:rPr>
              <w:t>n/a</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078AE18" w14:textId="77777777" w:rsidR="00EA6CA8" w:rsidRPr="00E2629D" w:rsidRDefault="00EA6CA8" w:rsidP="00EA6CA8">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This feature only applies if there is no CSI-RS, no NCD- SSB, and no CD-SSB configured for RLM/BM/BFD in the active BWP of the corresponding carrier(s) to be measured.</w:t>
            </w:r>
          </w:p>
          <w:p w14:paraId="40BB9C92" w14:textId="77777777" w:rsidR="00EA6CA8" w:rsidRPr="00E2629D" w:rsidRDefault="00EA6CA8" w:rsidP="00EA6CA8">
            <w:pPr>
              <w:keepNext/>
              <w:keepLines/>
              <w:rPr>
                <w:rFonts w:ascii="Arial" w:eastAsia="SimSun" w:hAnsi="Arial" w:cs="Arial"/>
                <w:color w:val="000000"/>
                <w:sz w:val="18"/>
                <w:szCs w:val="18"/>
                <w:lang w:eastAsia="ja-JP"/>
              </w:rPr>
            </w:pPr>
          </w:p>
          <w:p w14:paraId="78725C4F" w14:textId="77777777" w:rsidR="00EA6CA8" w:rsidRPr="00E2629D" w:rsidRDefault="00EA6CA8" w:rsidP="00EA6CA8">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The CD-SSB is still within the bandwidth of the carrier configured by SCS-SpecificCarrier of downlinkChannelBW-PerSCS-List in ServingCellConfig</w:t>
            </w:r>
          </w:p>
          <w:p w14:paraId="564C49A5" w14:textId="77777777" w:rsidR="00EA6CA8" w:rsidRPr="00E2629D" w:rsidRDefault="00EA6CA8" w:rsidP="00EA6CA8">
            <w:pPr>
              <w:keepNext/>
              <w:keepLines/>
              <w:rPr>
                <w:rFonts w:ascii="Arial" w:eastAsia="SimSun" w:hAnsi="Arial" w:cs="Arial"/>
                <w:color w:val="000000"/>
                <w:sz w:val="18"/>
                <w:szCs w:val="18"/>
                <w:lang w:eastAsia="ja-JP"/>
              </w:rPr>
            </w:pPr>
          </w:p>
          <w:p w14:paraId="47B21E06" w14:textId="77777777" w:rsidR="00EA6CA8" w:rsidRPr="00E2629D" w:rsidRDefault="00EA6CA8" w:rsidP="00EA6CA8">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highlight w:val="yellow"/>
                <w:lang w:eastAsia="ja-JP"/>
              </w:rPr>
              <w:t>[If a UE is configured with more than one UE-specific DL BWP configurations, the CD-SSB is within the bandwidth of at least one of the UE-specific DL BWP configurations.]</w:t>
            </w:r>
          </w:p>
          <w:p w14:paraId="1736B947" w14:textId="77777777" w:rsidR="00EA6CA8" w:rsidRPr="00E2629D" w:rsidRDefault="00EA6CA8" w:rsidP="00EA6CA8">
            <w:pPr>
              <w:keepNext/>
              <w:keepLines/>
              <w:rPr>
                <w:rFonts w:ascii="Arial" w:eastAsia="SimSun" w:hAnsi="Arial" w:cs="Arial"/>
                <w:color w:val="000000"/>
                <w:sz w:val="18"/>
                <w:szCs w:val="18"/>
                <w:lang w:eastAsia="ja-JP"/>
              </w:rPr>
            </w:pPr>
          </w:p>
          <w:p w14:paraId="4CE632B5" w14:textId="296E9E41" w:rsidR="00EA6CA8" w:rsidRPr="001F004A" w:rsidRDefault="00EA6CA8" w:rsidP="00EA6CA8">
            <w:pPr>
              <w:keepNext/>
              <w:keepLines/>
              <w:rPr>
                <w:rFonts w:ascii="Arial" w:eastAsia="SimSun" w:hAnsi="Arial" w:cs="Arial"/>
                <w:color w:val="000000"/>
                <w:sz w:val="16"/>
                <w:szCs w:val="16"/>
              </w:rPr>
            </w:pPr>
            <w:r w:rsidRPr="00E2629D">
              <w:rPr>
                <w:rFonts w:ascii="Arial" w:eastAsia="SimSun" w:hAnsi="Arial" w:cs="Arial"/>
                <w:color w:val="000000"/>
                <w:sz w:val="18"/>
                <w:szCs w:val="18"/>
                <w:lang w:eastAsia="ja-JP"/>
              </w:rPr>
              <w:t>This FG is not applicable to RedCap UEs.</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63434E7" w14:textId="5DADE5CF" w:rsidR="00EA6CA8" w:rsidRPr="001F004A" w:rsidRDefault="00EA6CA8" w:rsidP="00EA6CA8">
            <w:pPr>
              <w:keepNext/>
              <w:keepLines/>
              <w:rPr>
                <w:rFonts w:ascii="Arial" w:eastAsia="SimSun" w:hAnsi="Arial" w:cs="Arial"/>
                <w:color w:val="000000"/>
                <w:sz w:val="16"/>
                <w:szCs w:val="16"/>
                <w:lang w:eastAsia="ja-JP"/>
              </w:rPr>
            </w:pPr>
            <w:r w:rsidRPr="00E2629D">
              <w:rPr>
                <w:rFonts w:ascii="Arial" w:eastAsia="SimSun" w:hAnsi="Arial" w:cs="Arial"/>
                <w:color w:val="000000"/>
                <w:sz w:val="18"/>
                <w:szCs w:val="18"/>
                <w:lang w:eastAsia="ja-JP"/>
              </w:rPr>
              <w:t>Optional with capability signalling</w:t>
            </w:r>
          </w:p>
        </w:tc>
      </w:tr>
    </w:tbl>
    <w:p w14:paraId="28AA1549" w14:textId="6C625BD7" w:rsidR="001F004A" w:rsidRDefault="001F004A" w:rsidP="001F004A">
      <w:pPr>
        <w:rPr>
          <w:lang w:eastAsia="ja-JP"/>
        </w:rPr>
      </w:pPr>
    </w:p>
    <w:p w14:paraId="06B40A29" w14:textId="6495BF97" w:rsidR="00EA6CA8" w:rsidRDefault="00EA6CA8" w:rsidP="00EA6CA8">
      <w:pPr>
        <w:rPr>
          <w:lang w:eastAsia="ja-JP"/>
        </w:rPr>
      </w:pPr>
      <w:r>
        <w:rPr>
          <w:lang w:eastAsia="ja-JP"/>
        </w:rPr>
        <w:t>Based on the discussion at the RAN1#113 meeting, FG for the Option B-1-2 is updated as above. There are still some remaining issues as highlighted by yellow, and we provide our views on the issues below.</w:t>
      </w:r>
    </w:p>
    <w:p w14:paraId="146A3195" w14:textId="1DDE0B1F" w:rsidR="006210DB" w:rsidRPr="00EA6CA8" w:rsidRDefault="006210DB" w:rsidP="001F004A">
      <w:pPr>
        <w:rPr>
          <w:lang w:eastAsia="ja-JP"/>
        </w:rPr>
      </w:pPr>
    </w:p>
    <w:p w14:paraId="478F20FD" w14:textId="0FB7448B" w:rsidR="006210DB" w:rsidRPr="001F004A" w:rsidRDefault="00EA6CA8" w:rsidP="006210DB">
      <w:pPr>
        <w:rPr>
          <w:b/>
          <w:bCs/>
          <w:u w:val="single"/>
          <w:lang w:eastAsia="ja-JP"/>
        </w:rPr>
      </w:pPr>
      <w:r>
        <w:rPr>
          <w:b/>
          <w:bCs/>
          <w:u w:val="single"/>
          <w:lang w:eastAsia="ja-JP"/>
        </w:rPr>
        <w:t>Prerequisite FG(s)</w:t>
      </w:r>
    </w:p>
    <w:p w14:paraId="58F17475" w14:textId="74C371B1" w:rsidR="006210DB" w:rsidRDefault="00573048" w:rsidP="006210DB">
      <w:pPr>
        <w:rPr>
          <w:lang w:eastAsia="ja-JP"/>
        </w:rPr>
      </w:pPr>
      <w:r>
        <w:rPr>
          <w:lang w:eastAsia="ja-JP"/>
        </w:rPr>
        <w:t xml:space="preserve">As captured in the note, Option B-1-2 only </w:t>
      </w:r>
      <w:r w:rsidRPr="00573048">
        <w:rPr>
          <w:lang w:eastAsia="ja-JP"/>
        </w:rPr>
        <w:t>applies if there is no CSI-RS, no NCD- SSB, and no CD-SSB configured for RLM/BM/BFD in the active BWP of the corresponding carrier(s) to be measured</w:t>
      </w:r>
      <w:r>
        <w:rPr>
          <w:lang w:eastAsia="ja-JP"/>
        </w:rPr>
        <w:t xml:space="preserve"> according to RAN#99 discussion outcome as below.</w:t>
      </w:r>
    </w:p>
    <w:tbl>
      <w:tblPr>
        <w:tblStyle w:val="af"/>
        <w:tblW w:w="0" w:type="auto"/>
        <w:tblLook w:val="04A0" w:firstRow="1" w:lastRow="0" w:firstColumn="1" w:lastColumn="0" w:noHBand="0" w:noVBand="1"/>
      </w:tblPr>
      <w:tblGrid>
        <w:gridCol w:w="14788"/>
      </w:tblGrid>
      <w:tr w:rsidR="00573048" w14:paraId="4E17442E" w14:textId="77777777" w:rsidTr="00573048">
        <w:tc>
          <w:tcPr>
            <w:tcW w:w="14788" w:type="dxa"/>
          </w:tcPr>
          <w:p w14:paraId="186210AF" w14:textId="77777777" w:rsidR="00573048" w:rsidRPr="00573048" w:rsidRDefault="00573048" w:rsidP="00573048">
            <w:pPr>
              <w:numPr>
                <w:ilvl w:val="0"/>
                <w:numId w:val="18"/>
              </w:numPr>
              <w:rPr>
                <w:lang w:val="en-US" w:eastAsia="ja-JP"/>
              </w:rPr>
            </w:pPr>
            <w:r w:rsidRPr="00573048">
              <w:rPr>
                <w:lang w:val="en-US" w:eastAsia="ja-JP"/>
              </w:rPr>
              <w:t xml:space="preserve">For Option B-1-2 </w:t>
            </w:r>
          </w:p>
          <w:p w14:paraId="0526D5DB" w14:textId="77777777" w:rsidR="00573048" w:rsidRPr="00573048" w:rsidRDefault="00573048" w:rsidP="00573048">
            <w:pPr>
              <w:numPr>
                <w:ilvl w:val="1"/>
                <w:numId w:val="18"/>
              </w:numPr>
              <w:rPr>
                <w:lang w:val="en-US" w:eastAsia="ja-JP"/>
              </w:rPr>
            </w:pPr>
            <w:r w:rsidRPr="00573048">
              <w:rPr>
                <w:lang w:val="en-US" w:eastAsia="ja-JP"/>
              </w:rPr>
              <w:t>Specify support of BM/RLM/BFD based on SSB outside the active BWP with interruptions with the following conditions (RAN4, RAN2, RAN1):</w:t>
            </w:r>
          </w:p>
          <w:p w14:paraId="3DE6E297" w14:textId="77777777" w:rsidR="00573048" w:rsidRPr="00573048" w:rsidRDefault="00573048" w:rsidP="00573048">
            <w:pPr>
              <w:numPr>
                <w:ilvl w:val="2"/>
                <w:numId w:val="18"/>
              </w:numPr>
              <w:rPr>
                <w:highlight w:val="yellow"/>
                <w:lang w:eastAsia="ja-JP"/>
              </w:rPr>
            </w:pPr>
            <w:r w:rsidRPr="00573048">
              <w:rPr>
                <w:highlight w:val="yellow"/>
                <w:lang w:eastAsia="ja-JP"/>
              </w:rPr>
              <w:t>The UE shall be allowed to use B-1-2 only if there is no CSI-RS, no NCD SSB and no CD SSB configured for RLM/BM/BFD in the active BWP of the corresponding carrier(s) to be measured; and</w:t>
            </w:r>
          </w:p>
          <w:p w14:paraId="5D8F7EE4" w14:textId="77777777" w:rsidR="00573048" w:rsidRPr="00573048" w:rsidRDefault="00573048" w:rsidP="00573048">
            <w:pPr>
              <w:numPr>
                <w:ilvl w:val="2"/>
                <w:numId w:val="18"/>
              </w:numPr>
              <w:rPr>
                <w:highlight w:val="yellow"/>
                <w:lang w:eastAsia="ja-JP"/>
              </w:rPr>
            </w:pPr>
            <w:r w:rsidRPr="00573048">
              <w:rPr>
                <w:highlight w:val="yellow"/>
                <w:lang w:eastAsia="ja-JP"/>
              </w:rPr>
              <w:t xml:space="preserve">UE shall support option (C) NCD-SSB (subject to IoDT availability). </w:t>
            </w:r>
          </w:p>
          <w:p w14:paraId="6503C7F8" w14:textId="77777777" w:rsidR="00573048" w:rsidRPr="00573048" w:rsidRDefault="00573048" w:rsidP="00573048">
            <w:pPr>
              <w:numPr>
                <w:ilvl w:val="1"/>
                <w:numId w:val="18"/>
              </w:numPr>
              <w:rPr>
                <w:lang w:val="en-US" w:eastAsia="ja-JP"/>
              </w:rPr>
            </w:pPr>
            <w:r w:rsidRPr="00573048">
              <w:rPr>
                <w:lang w:eastAsia="ja-JP"/>
              </w:rPr>
              <w:t>The interruption related requirements will be decided and specified in RAN4.</w:t>
            </w:r>
          </w:p>
          <w:p w14:paraId="3A183789" w14:textId="77777777" w:rsidR="00573048" w:rsidRPr="00573048" w:rsidRDefault="00573048" w:rsidP="006210DB">
            <w:pPr>
              <w:rPr>
                <w:lang w:val="en-US" w:eastAsia="ja-JP"/>
              </w:rPr>
            </w:pPr>
          </w:p>
        </w:tc>
      </w:tr>
    </w:tbl>
    <w:p w14:paraId="08ED89EA" w14:textId="04491331" w:rsidR="00573048" w:rsidRPr="00573048" w:rsidRDefault="00893E73" w:rsidP="006210DB">
      <w:pPr>
        <w:rPr>
          <w:lang w:eastAsia="ja-JP"/>
        </w:rPr>
      </w:pPr>
      <w:r>
        <w:rPr>
          <w:rFonts w:hint="eastAsia"/>
          <w:lang w:eastAsia="ja-JP"/>
        </w:rPr>
        <w:t>C</w:t>
      </w:r>
      <w:r>
        <w:rPr>
          <w:lang w:eastAsia="ja-JP"/>
        </w:rPr>
        <w:t>onsidering the intention of above conditions to support Option B-1-2, FGs 1-7, 2-24, 2-31 and 53-3 could be prerequisite FGs of the FG53-2.</w:t>
      </w:r>
      <w:r w:rsidR="00CD13F1">
        <w:rPr>
          <w:lang w:eastAsia="ja-JP"/>
        </w:rPr>
        <w:t xml:space="preserve"> However, FG 2-24 (SSB/CSI-RS based BM) and 2-31 (SSB/CSI-RS based BFD) are not necessary if the UE supports FG 53-2 for RLM purpose and does not support BM/BFD at all. Therefore, strictly speaking, FG 1-7 and FG 53-3 should be the prerequisite FGs of FG 53-2 but FG 2-24 and 2-31 would not be necessary.</w:t>
      </w:r>
    </w:p>
    <w:p w14:paraId="6A5D5C9B" w14:textId="1ADCE6B4" w:rsidR="006210DB" w:rsidRPr="001852EC" w:rsidRDefault="006210DB" w:rsidP="001F004A">
      <w:pPr>
        <w:rPr>
          <w:lang w:eastAsia="ja-JP"/>
        </w:rPr>
      </w:pPr>
    </w:p>
    <w:p w14:paraId="460FB160" w14:textId="79DA957A" w:rsidR="00927030" w:rsidRDefault="00927030" w:rsidP="00927030">
      <w:pPr>
        <w:spacing w:afterLines="50" w:after="120"/>
        <w:jc w:val="both"/>
        <w:rPr>
          <w:rFonts w:ascii="Arial" w:hAnsi="Arial" w:cs="Arial"/>
          <w:b/>
          <w:iCs/>
          <w:lang w:eastAsia="ja-JP"/>
        </w:rPr>
      </w:pPr>
      <w:r w:rsidRPr="00D449D7">
        <w:rPr>
          <w:rFonts w:ascii="Arial" w:hAnsi="Arial" w:cs="Arial"/>
          <w:b/>
          <w:iCs/>
          <w:lang w:eastAsia="ja-JP"/>
        </w:rPr>
        <w:t xml:space="preserve">Proposal </w:t>
      </w:r>
      <w:r w:rsidR="00573048">
        <w:rPr>
          <w:rFonts w:ascii="Arial" w:hAnsi="Arial" w:cs="Arial"/>
          <w:b/>
          <w:iCs/>
          <w:lang w:eastAsia="ja-JP"/>
        </w:rPr>
        <w:t>3</w:t>
      </w:r>
      <w:r w:rsidRPr="00D449D7">
        <w:rPr>
          <w:rFonts w:ascii="Arial" w:hAnsi="Arial" w:cs="Arial"/>
          <w:b/>
          <w:iCs/>
          <w:lang w:eastAsia="ja-JP"/>
        </w:rPr>
        <w:t xml:space="preserve">: </w:t>
      </w:r>
      <w:r w:rsidR="00893E73">
        <w:rPr>
          <w:rFonts w:ascii="Arial" w:hAnsi="Arial" w:cs="Arial"/>
          <w:b/>
          <w:iCs/>
          <w:lang w:eastAsia="ja-JP"/>
        </w:rPr>
        <w:t>The prerequisite FGs of FG53-2 are FG1-7 and 53-3</w:t>
      </w:r>
      <w:r>
        <w:rPr>
          <w:rFonts w:ascii="Arial" w:hAnsi="Arial" w:cs="Arial"/>
          <w:b/>
          <w:iCs/>
          <w:lang w:eastAsia="ja-JP"/>
        </w:rPr>
        <w:t>.</w:t>
      </w:r>
    </w:p>
    <w:p w14:paraId="278B46A2" w14:textId="63149926" w:rsidR="006210DB" w:rsidRDefault="006210DB" w:rsidP="001F004A">
      <w:pPr>
        <w:rPr>
          <w:lang w:eastAsia="ja-JP"/>
        </w:rPr>
      </w:pPr>
    </w:p>
    <w:p w14:paraId="750E83D4" w14:textId="77777777" w:rsidR="00573048" w:rsidRPr="001F004A" w:rsidRDefault="00573048" w:rsidP="00573048">
      <w:pPr>
        <w:rPr>
          <w:b/>
          <w:bCs/>
          <w:u w:val="single"/>
          <w:lang w:eastAsia="ja-JP"/>
        </w:rPr>
      </w:pPr>
      <w:r>
        <w:rPr>
          <w:b/>
          <w:bCs/>
          <w:u w:val="single"/>
          <w:lang w:eastAsia="ja-JP"/>
        </w:rPr>
        <w:t>Reporting type</w:t>
      </w:r>
    </w:p>
    <w:p w14:paraId="48E464E9" w14:textId="04B4612A" w:rsidR="00573048" w:rsidRDefault="00573048" w:rsidP="00573048">
      <w:pPr>
        <w:rPr>
          <w:lang w:eastAsia="ja-JP"/>
        </w:rPr>
      </w:pPr>
      <w:r>
        <w:rPr>
          <w:lang w:eastAsia="ja-JP"/>
        </w:rPr>
        <w:t xml:space="preserve">We think per band reporting for FG53-2 is reasonable and the same reporting type should be applied between FG53-1 and FG53-2. </w:t>
      </w:r>
    </w:p>
    <w:p w14:paraId="7D001316" w14:textId="77777777" w:rsidR="00573048" w:rsidRPr="00EA6CA8" w:rsidRDefault="00573048" w:rsidP="00573048">
      <w:pPr>
        <w:rPr>
          <w:lang w:eastAsia="ja-JP"/>
        </w:rPr>
      </w:pPr>
    </w:p>
    <w:p w14:paraId="06E92809" w14:textId="5999E69E" w:rsidR="00573048" w:rsidRDefault="00573048" w:rsidP="00573048">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4</w:t>
      </w:r>
      <w:r w:rsidRPr="00D449D7">
        <w:rPr>
          <w:rFonts w:ascii="Arial" w:hAnsi="Arial" w:cs="Arial"/>
          <w:b/>
          <w:iCs/>
          <w:lang w:eastAsia="ja-JP"/>
        </w:rPr>
        <w:t xml:space="preserve">: </w:t>
      </w:r>
      <w:r>
        <w:rPr>
          <w:rFonts w:ascii="Arial" w:hAnsi="Arial" w:cs="Arial"/>
          <w:b/>
          <w:iCs/>
          <w:lang w:eastAsia="ja-JP"/>
        </w:rPr>
        <w:t>Reporting type of FG53-2 is per band.</w:t>
      </w:r>
    </w:p>
    <w:p w14:paraId="28442883" w14:textId="6039F2B3" w:rsidR="00927030" w:rsidRDefault="00927030" w:rsidP="001F004A">
      <w:pPr>
        <w:rPr>
          <w:lang w:eastAsia="ja-JP"/>
        </w:rPr>
      </w:pPr>
    </w:p>
    <w:p w14:paraId="3F9910B3" w14:textId="77777777" w:rsidR="00573048" w:rsidRPr="001F004A" w:rsidRDefault="00573048" w:rsidP="00573048">
      <w:pPr>
        <w:rPr>
          <w:b/>
          <w:bCs/>
          <w:u w:val="single"/>
          <w:lang w:eastAsia="ja-JP"/>
        </w:rPr>
      </w:pPr>
      <w:r>
        <w:rPr>
          <w:b/>
          <w:bCs/>
          <w:u w:val="single"/>
          <w:lang w:eastAsia="ja-JP"/>
        </w:rPr>
        <w:t>Note</w:t>
      </w:r>
    </w:p>
    <w:p w14:paraId="2A2098F7" w14:textId="69176282" w:rsidR="00573048" w:rsidRPr="00573048" w:rsidRDefault="00573048" w:rsidP="00573048">
      <w:pPr>
        <w:rPr>
          <w:lang w:eastAsia="ja-JP"/>
        </w:rPr>
      </w:pPr>
      <w:r>
        <w:rPr>
          <w:lang w:eastAsia="ja-JP"/>
        </w:rPr>
        <w:t>The same handling should be applied with FG53-1.</w:t>
      </w:r>
    </w:p>
    <w:p w14:paraId="22441EB6" w14:textId="734C71B7" w:rsidR="00CA62F9" w:rsidRDefault="00CA62F9" w:rsidP="001F004A">
      <w:pPr>
        <w:rPr>
          <w:lang w:eastAsia="ja-JP"/>
        </w:rPr>
      </w:pPr>
    </w:p>
    <w:p w14:paraId="3A566E1A" w14:textId="6720AB15" w:rsidR="00147FE6" w:rsidRDefault="00147FE6" w:rsidP="00147FE6">
      <w:pPr>
        <w:spacing w:afterLines="50" w:after="120"/>
        <w:jc w:val="both"/>
        <w:rPr>
          <w:rFonts w:ascii="Arial" w:hAnsi="Arial" w:cs="Arial"/>
          <w:b/>
          <w:iCs/>
          <w:lang w:eastAsia="ja-JP"/>
        </w:rPr>
      </w:pPr>
      <w:r w:rsidRPr="00D449D7">
        <w:rPr>
          <w:rFonts w:ascii="Arial" w:hAnsi="Arial" w:cs="Arial"/>
          <w:b/>
          <w:iCs/>
          <w:lang w:eastAsia="ja-JP"/>
        </w:rPr>
        <w:t>Proposal</w:t>
      </w:r>
      <w:r>
        <w:rPr>
          <w:rFonts w:ascii="Arial" w:hAnsi="Arial" w:cs="Arial"/>
          <w:b/>
          <w:iCs/>
          <w:lang w:eastAsia="ja-JP"/>
        </w:rPr>
        <w:t xml:space="preserve"> 5</w:t>
      </w:r>
      <w:r w:rsidRPr="00D449D7">
        <w:rPr>
          <w:rFonts w:ascii="Arial" w:hAnsi="Arial" w:cs="Arial"/>
          <w:b/>
          <w:iCs/>
          <w:lang w:eastAsia="ja-JP"/>
        </w:rPr>
        <w:t xml:space="preserve">: </w:t>
      </w:r>
      <w:r>
        <w:rPr>
          <w:rFonts w:ascii="Arial" w:hAnsi="Arial" w:cs="Arial"/>
          <w:b/>
          <w:iCs/>
          <w:lang w:eastAsia="ja-JP"/>
        </w:rPr>
        <w:t>The note “</w:t>
      </w:r>
      <w:r w:rsidRPr="00147FE6">
        <w:rPr>
          <w:rFonts w:ascii="Arial" w:hAnsi="Arial" w:cs="Arial"/>
          <w:b/>
          <w:iCs/>
          <w:lang w:eastAsia="ja-JP"/>
        </w:rPr>
        <w:t>If a UE is configured with more than one UE-specific DL BWP configurations, the CD-SSB is within the bandwidth of at least one of the UE-specific DL BWP configurations</w:t>
      </w:r>
      <w:r>
        <w:rPr>
          <w:rFonts w:ascii="Arial" w:hAnsi="Arial" w:cs="Arial"/>
          <w:b/>
          <w:iCs/>
          <w:lang w:eastAsia="ja-JP"/>
        </w:rPr>
        <w:t>” is kept for FG53-2.</w:t>
      </w:r>
    </w:p>
    <w:p w14:paraId="56B35F28" w14:textId="77777777" w:rsidR="00147FE6" w:rsidRPr="00147FE6" w:rsidRDefault="00147FE6" w:rsidP="001F004A">
      <w:pPr>
        <w:rPr>
          <w:lang w:eastAsia="ja-JP"/>
        </w:rPr>
      </w:pPr>
    </w:p>
    <w:p w14:paraId="1711DC69" w14:textId="23415FAB" w:rsidR="006210DB" w:rsidRDefault="006210DB" w:rsidP="001F004A">
      <w:pPr>
        <w:rPr>
          <w:lang w:eastAsia="ja-JP"/>
        </w:rPr>
      </w:pPr>
    </w:p>
    <w:p w14:paraId="67821952" w14:textId="77777777" w:rsidR="00924B8A" w:rsidRPr="00E76D90" w:rsidRDefault="00924B8A" w:rsidP="001F004A">
      <w:pPr>
        <w:rPr>
          <w:lang w:eastAsia="ja-JP"/>
        </w:rPr>
      </w:pPr>
    </w:p>
    <w:p w14:paraId="50812CF0" w14:textId="77777777" w:rsidR="001F004A" w:rsidRPr="009B0556" w:rsidRDefault="001F004A" w:rsidP="001F004A">
      <w:pPr>
        <w:pStyle w:val="1"/>
        <w:numPr>
          <w:ilvl w:val="0"/>
          <w:numId w:val="5"/>
        </w:numPr>
        <w:spacing w:after="120"/>
      </w:pPr>
      <w:r>
        <w:rPr>
          <w:rFonts w:hint="eastAsia"/>
          <w:lang w:eastAsia="ja-JP"/>
        </w:rPr>
        <w:t>Conclusion</w:t>
      </w:r>
    </w:p>
    <w:p w14:paraId="06A5C144" w14:textId="474CD794" w:rsidR="001F004A" w:rsidRDefault="001F004A" w:rsidP="001F004A">
      <w:pPr>
        <w:spacing w:afterLines="50" w:after="120"/>
        <w:rPr>
          <w:lang w:eastAsia="zh-CN"/>
        </w:rPr>
      </w:pPr>
      <w:r w:rsidRPr="003760FA">
        <w:rPr>
          <w:lang w:eastAsia="zh-CN"/>
        </w:rPr>
        <w:t xml:space="preserve">In this contribution, we presented our views on </w:t>
      </w:r>
      <w:r w:rsidRPr="007D6FBB">
        <w:rPr>
          <w:lang w:eastAsia="ja-JP"/>
        </w:rPr>
        <w:t xml:space="preserve">UE features for Rel-18 </w:t>
      </w:r>
      <w:r w:rsidR="00573048">
        <w:rPr>
          <w:lang w:eastAsia="ja-JP"/>
        </w:rPr>
        <w:t>BWP without restriction</w:t>
      </w:r>
      <w:r w:rsidRPr="003760FA">
        <w:rPr>
          <w:lang w:eastAsia="zh-CN"/>
        </w:rPr>
        <w:t>.</w:t>
      </w:r>
      <w:r>
        <w:rPr>
          <w:lang w:eastAsia="zh-CN"/>
        </w:rPr>
        <w:t xml:space="preserve"> Based on the discussion, following proposals were made.</w:t>
      </w:r>
    </w:p>
    <w:p w14:paraId="0DA04265" w14:textId="5A44F37A" w:rsidR="00573048" w:rsidRDefault="00573048" w:rsidP="00573048">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1</w:t>
      </w:r>
      <w:r w:rsidRPr="00D449D7">
        <w:rPr>
          <w:rFonts w:ascii="Arial" w:hAnsi="Arial" w:cs="Arial"/>
          <w:b/>
          <w:iCs/>
          <w:lang w:eastAsia="ja-JP"/>
        </w:rPr>
        <w:t xml:space="preserve">: </w:t>
      </w:r>
      <w:r>
        <w:rPr>
          <w:rFonts w:ascii="Arial" w:hAnsi="Arial" w:cs="Arial"/>
          <w:b/>
          <w:iCs/>
          <w:lang w:eastAsia="ja-JP"/>
        </w:rPr>
        <w:t>Reporting type of FG53-1 is per band.</w:t>
      </w:r>
    </w:p>
    <w:p w14:paraId="223D7EBE" w14:textId="239702A0" w:rsidR="00573048" w:rsidRPr="00147FE6" w:rsidRDefault="00147FE6" w:rsidP="00573048">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2</w:t>
      </w:r>
      <w:r w:rsidRPr="00D449D7">
        <w:rPr>
          <w:rFonts w:ascii="Arial" w:hAnsi="Arial" w:cs="Arial"/>
          <w:b/>
          <w:iCs/>
          <w:lang w:eastAsia="ja-JP"/>
        </w:rPr>
        <w:t xml:space="preserve">: </w:t>
      </w:r>
      <w:r>
        <w:rPr>
          <w:rFonts w:ascii="Arial" w:hAnsi="Arial" w:cs="Arial"/>
          <w:b/>
          <w:iCs/>
          <w:lang w:eastAsia="ja-JP"/>
        </w:rPr>
        <w:t>The note “</w:t>
      </w:r>
      <w:r w:rsidRPr="00147FE6">
        <w:rPr>
          <w:rFonts w:ascii="Arial" w:hAnsi="Arial" w:cs="Arial"/>
          <w:b/>
          <w:iCs/>
          <w:lang w:eastAsia="ja-JP"/>
        </w:rPr>
        <w:t>If a UE is configured with more than one UE-specific DL BWP configurations, the CD-SSB is within the bandwidth of at least one of the UE-specific DL BWP configurations</w:t>
      </w:r>
      <w:r>
        <w:rPr>
          <w:rFonts w:ascii="Arial" w:hAnsi="Arial" w:cs="Arial"/>
          <w:b/>
          <w:iCs/>
          <w:lang w:eastAsia="ja-JP"/>
        </w:rPr>
        <w:t>” is kept for FG53-1.</w:t>
      </w:r>
    </w:p>
    <w:p w14:paraId="66999449" w14:textId="77777777" w:rsidR="00CD13F1" w:rsidRDefault="00CD13F1" w:rsidP="00CD13F1">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3</w:t>
      </w:r>
      <w:r w:rsidRPr="00D449D7">
        <w:rPr>
          <w:rFonts w:ascii="Arial" w:hAnsi="Arial" w:cs="Arial"/>
          <w:b/>
          <w:iCs/>
          <w:lang w:eastAsia="ja-JP"/>
        </w:rPr>
        <w:t xml:space="preserve">: </w:t>
      </w:r>
      <w:r>
        <w:rPr>
          <w:rFonts w:ascii="Arial" w:hAnsi="Arial" w:cs="Arial"/>
          <w:b/>
          <w:iCs/>
          <w:lang w:eastAsia="ja-JP"/>
        </w:rPr>
        <w:t>The prerequisite FGs of FG53-2 are FG1-7 and 53-3.</w:t>
      </w:r>
    </w:p>
    <w:p w14:paraId="5058F271" w14:textId="2EE8C9BC" w:rsidR="00573048" w:rsidRPr="00573048" w:rsidRDefault="00573048" w:rsidP="00573048">
      <w:pPr>
        <w:spacing w:afterLines="50" w:after="120"/>
        <w:jc w:val="both"/>
        <w:rPr>
          <w:rFonts w:ascii="Arial" w:hAnsi="Arial" w:cs="Arial"/>
          <w:b/>
          <w:iCs/>
          <w:lang w:eastAsia="ja-JP"/>
        </w:rPr>
      </w:pPr>
      <w:r w:rsidRPr="00D449D7">
        <w:rPr>
          <w:rFonts w:ascii="Arial" w:hAnsi="Arial" w:cs="Arial"/>
          <w:b/>
          <w:iCs/>
          <w:lang w:eastAsia="ja-JP"/>
        </w:rPr>
        <w:t xml:space="preserve">Proposal </w:t>
      </w:r>
      <w:r>
        <w:rPr>
          <w:rFonts w:ascii="Arial" w:hAnsi="Arial" w:cs="Arial"/>
          <w:b/>
          <w:iCs/>
          <w:lang w:eastAsia="ja-JP"/>
        </w:rPr>
        <w:t>4</w:t>
      </w:r>
      <w:r w:rsidRPr="00D449D7">
        <w:rPr>
          <w:rFonts w:ascii="Arial" w:hAnsi="Arial" w:cs="Arial"/>
          <w:b/>
          <w:iCs/>
          <w:lang w:eastAsia="ja-JP"/>
        </w:rPr>
        <w:t xml:space="preserve">: </w:t>
      </w:r>
      <w:r>
        <w:rPr>
          <w:rFonts w:ascii="Arial" w:hAnsi="Arial" w:cs="Arial"/>
          <w:b/>
          <w:iCs/>
          <w:lang w:eastAsia="ja-JP"/>
        </w:rPr>
        <w:t>Reporting type of FG53-2 is per band.</w:t>
      </w:r>
    </w:p>
    <w:p w14:paraId="7CC486B8" w14:textId="77777777" w:rsidR="00147FE6" w:rsidRDefault="00147FE6" w:rsidP="00147FE6">
      <w:pPr>
        <w:spacing w:afterLines="50" w:after="120"/>
        <w:jc w:val="both"/>
        <w:rPr>
          <w:rFonts w:ascii="Arial" w:hAnsi="Arial" w:cs="Arial"/>
          <w:b/>
          <w:iCs/>
          <w:lang w:eastAsia="ja-JP"/>
        </w:rPr>
      </w:pPr>
      <w:r w:rsidRPr="00D449D7">
        <w:rPr>
          <w:rFonts w:ascii="Arial" w:hAnsi="Arial" w:cs="Arial"/>
          <w:b/>
          <w:iCs/>
          <w:lang w:eastAsia="ja-JP"/>
        </w:rPr>
        <w:t>Proposal</w:t>
      </w:r>
      <w:r>
        <w:rPr>
          <w:rFonts w:ascii="Arial" w:hAnsi="Arial" w:cs="Arial"/>
          <w:b/>
          <w:iCs/>
          <w:lang w:eastAsia="ja-JP"/>
        </w:rPr>
        <w:t xml:space="preserve"> 5</w:t>
      </w:r>
      <w:r w:rsidRPr="00D449D7">
        <w:rPr>
          <w:rFonts w:ascii="Arial" w:hAnsi="Arial" w:cs="Arial"/>
          <w:b/>
          <w:iCs/>
          <w:lang w:eastAsia="ja-JP"/>
        </w:rPr>
        <w:t xml:space="preserve">: </w:t>
      </w:r>
      <w:r>
        <w:rPr>
          <w:rFonts w:ascii="Arial" w:hAnsi="Arial" w:cs="Arial"/>
          <w:b/>
          <w:iCs/>
          <w:lang w:eastAsia="ja-JP"/>
        </w:rPr>
        <w:t>The note “</w:t>
      </w:r>
      <w:r w:rsidRPr="00147FE6">
        <w:rPr>
          <w:rFonts w:ascii="Arial" w:hAnsi="Arial" w:cs="Arial"/>
          <w:b/>
          <w:iCs/>
          <w:lang w:eastAsia="ja-JP"/>
        </w:rPr>
        <w:t>If a UE is configured with more than one UE-specific DL BWP configurations, the CD-SSB is within the bandwidth of at least one of the UE-specific DL BWP configurations</w:t>
      </w:r>
      <w:r>
        <w:rPr>
          <w:rFonts w:ascii="Arial" w:hAnsi="Arial" w:cs="Arial"/>
          <w:b/>
          <w:iCs/>
          <w:lang w:eastAsia="ja-JP"/>
        </w:rPr>
        <w:t>” is kept for FG53-2.</w:t>
      </w:r>
    </w:p>
    <w:p w14:paraId="29D76D88" w14:textId="1D0738F4" w:rsidR="001F004A" w:rsidRPr="00147FE6" w:rsidRDefault="001F004A" w:rsidP="001F004A">
      <w:pPr>
        <w:rPr>
          <w:lang w:eastAsia="ja-JP"/>
        </w:rPr>
      </w:pPr>
    </w:p>
    <w:p w14:paraId="3920BCF0" w14:textId="77777777" w:rsidR="00031860" w:rsidRPr="00031860" w:rsidRDefault="00031860" w:rsidP="001F004A">
      <w:pPr>
        <w:rPr>
          <w:lang w:eastAsia="ja-JP"/>
        </w:rPr>
      </w:pPr>
    </w:p>
    <w:p w14:paraId="6EA0173A" w14:textId="77777777" w:rsidR="001F004A" w:rsidRPr="00FD7768" w:rsidRDefault="001F004A" w:rsidP="001F004A">
      <w:pPr>
        <w:pStyle w:val="1"/>
        <w:spacing w:after="120"/>
        <w:ind w:left="425" w:firstLine="0"/>
      </w:pPr>
      <w:r>
        <w:rPr>
          <w:rFonts w:hint="eastAsia"/>
          <w:lang w:eastAsia="ja-JP"/>
        </w:rPr>
        <w:t>References</w:t>
      </w:r>
    </w:p>
    <w:p w14:paraId="0EA809E1" w14:textId="375E86A1" w:rsidR="001F004A" w:rsidRDefault="001F004A" w:rsidP="001F004A">
      <w:pPr>
        <w:numPr>
          <w:ilvl w:val="0"/>
          <w:numId w:val="6"/>
        </w:numPr>
      </w:pPr>
      <w:bookmarkStart w:id="7" w:name="_Ref118306440"/>
      <w:r w:rsidRPr="00E34679">
        <w:t>R1-2</w:t>
      </w:r>
      <w:r>
        <w:rPr>
          <w:rFonts w:hint="eastAsia"/>
          <w:lang w:eastAsia="ja-JP"/>
        </w:rPr>
        <w:t>3</w:t>
      </w:r>
      <w:r>
        <w:rPr>
          <w:lang w:eastAsia="ja-JP"/>
        </w:rPr>
        <w:t>0</w:t>
      </w:r>
      <w:r w:rsidR="00414D5F" w:rsidRPr="00414D5F">
        <w:rPr>
          <w:lang w:eastAsia="ja-JP"/>
        </w:rPr>
        <w:t>4945</w:t>
      </w:r>
      <w:r>
        <w:tab/>
      </w:r>
      <w:r>
        <w:tab/>
      </w:r>
      <w:r w:rsidRPr="001F004A">
        <w:t xml:space="preserve">Summary on UE features for </w:t>
      </w:r>
      <w:r w:rsidR="00414D5F">
        <w:t>BWP without restriction</w:t>
      </w:r>
      <w:r w:rsidR="00414D5F">
        <w:tab/>
      </w:r>
      <w:r>
        <w:tab/>
      </w:r>
      <w:r w:rsidRPr="00E34679">
        <w:t>Moderator (</w:t>
      </w:r>
      <w:r w:rsidR="00414D5F">
        <w:t>AT&amp;T</w:t>
      </w:r>
      <w:r w:rsidRPr="00E34679">
        <w:t>)</w:t>
      </w:r>
      <w:bookmarkEnd w:id="7"/>
    </w:p>
    <w:p w14:paraId="5F8FAF50" w14:textId="7CCA6E99" w:rsidR="001F004A" w:rsidRDefault="001F004A" w:rsidP="001F004A">
      <w:pPr>
        <w:numPr>
          <w:ilvl w:val="0"/>
          <w:numId w:val="6"/>
        </w:numPr>
      </w:pPr>
      <w:r>
        <w:rPr>
          <w:lang w:eastAsia="ja-JP"/>
        </w:rPr>
        <w:t>R1-230</w:t>
      </w:r>
      <w:r w:rsidR="000D5144">
        <w:rPr>
          <w:lang w:eastAsia="ja-JP"/>
        </w:rPr>
        <w:t>6223</w:t>
      </w:r>
      <w:r>
        <w:rPr>
          <w:lang w:eastAsia="ja-JP"/>
        </w:rPr>
        <w:tab/>
      </w:r>
      <w:r>
        <w:rPr>
          <w:lang w:eastAsia="ja-JP"/>
        </w:rPr>
        <w:tab/>
      </w:r>
      <w:r w:rsidR="000D5144" w:rsidRPr="000D5144">
        <w:rPr>
          <w:lang w:eastAsia="ja-JP"/>
        </w:rPr>
        <w:t>Updated RAN1 UE features list for Rel-18 NR after RAN1#113</w:t>
      </w:r>
      <w:r>
        <w:rPr>
          <w:lang w:eastAsia="ja-JP"/>
        </w:rPr>
        <w:tab/>
      </w:r>
      <w:r w:rsidRPr="001F004A">
        <w:rPr>
          <w:lang w:eastAsia="ja-JP"/>
        </w:rPr>
        <w:t>Moderators (AT&amp;T, NTT DOCOMO, INC.)</w:t>
      </w:r>
    </w:p>
    <w:p w14:paraId="7A6DF798" w14:textId="67C06CD7" w:rsidR="001F004A" w:rsidRDefault="001F004A" w:rsidP="001F004A">
      <w:pPr>
        <w:rPr>
          <w:lang w:eastAsia="ja-JP"/>
        </w:rPr>
      </w:pPr>
    </w:p>
    <w:p w14:paraId="5C1C603A" w14:textId="77777777" w:rsidR="001F004A" w:rsidRDefault="001F004A" w:rsidP="001F004A">
      <w:pPr>
        <w:rPr>
          <w:lang w:eastAsia="ja-JP"/>
        </w:rPr>
      </w:pPr>
    </w:p>
    <w:p w14:paraId="31F8BDAD" w14:textId="470E1FCC" w:rsidR="001F004A" w:rsidRPr="00FD7768" w:rsidRDefault="001F004A" w:rsidP="001F004A">
      <w:pPr>
        <w:pStyle w:val="1"/>
        <w:spacing w:after="120"/>
        <w:ind w:left="425" w:firstLine="0"/>
      </w:pPr>
      <w:r>
        <w:rPr>
          <w:lang w:eastAsia="ja-JP"/>
        </w:rPr>
        <w:lastRenderedPageBreak/>
        <w:t xml:space="preserve">Appendix: </w:t>
      </w:r>
      <w:r>
        <w:rPr>
          <w:rFonts w:hint="eastAsia"/>
          <w:lang w:eastAsia="ja-JP"/>
        </w:rPr>
        <w:t>UE</w:t>
      </w:r>
      <w:r>
        <w:rPr>
          <w:lang w:eastAsia="ja-JP"/>
        </w:rPr>
        <w:t xml:space="preserve"> features list for </w:t>
      </w:r>
      <w:r w:rsidR="00E2629D">
        <w:rPr>
          <w:lang w:eastAsia="ja-JP"/>
        </w:rPr>
        <w:t>NR_BWP_wor</w:t>
      </w:r>
      <w:r>
        <w:rPr>
          <w:lang w:eastAsia="ja-JP"/>
        </w:rPr>
        <w:t xml:space="preserve"> in [2]</w:t>
      </w:r>
    </w:p>
    <w:p w14:paraId="0744492D"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A7083B8"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9F49659"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51F9869"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9508DE3"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4F4A9064"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364B614"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845DACE"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136F837B"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6956D8AF"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41889F01"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0C8A44D"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7E22A38A" w14:textId="77777777" w:rsidR="00E2629D" w:rsidRPr="00E2629D"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1B960E9" w14:textId="3C5403CD" w:rsidR="00E2629D" w:rsidRPr="00B0161A" w:rsidRDefault="00E2629D" w:rsidP="00E2629D">
      <w:pPr>
        <w:pStyle w:val="ad"/>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w:t>
      </w:r>
      <w:r w:rsidRPr="007E4CB4">
        <w:rPr>
          <w:rFonts w:ascii="Arial" w:eastAsia="Batang" w:hAnsi="Arial"/>
          <w:sz w:val="32"/>
          <w:szCs w:val="32"/>
          <w:lang w:val="en-US" w:eastAsia="ko-KR"/>
        </w:rPr>
        <w:t>BWP_wor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568"/>
        <w:gridCol w:w="991"/>
        <w:gridCol w:w="2836"/>
        <w:gridCol w:w="710"/>
        <w:gridCol w:w="565"/>
        <w:gridCol w:w="568"/>
        <w:gridCol w:w="1559"/>
        <w:gridCol w:w="1133"/>
        <w:gridCol w:w="568"/>
        <w:gridCol w:w="562"/>
        <w:gridCol w:w="574"/>
        <w:gridCol w:w="2552"/>
        <w:gridCol w:w="899"/>
      </w:tblGrid>
      <w:tr w:rsidR="00E2629D" w:rsidRPr="00E2629D" w14:paraId="141A5AB6" w14:textId="77777777" w:rsidTr="00E2629D">
        <w:trPr>
          <w:trHeight w:val="20"/>
        </w:trPr>
        <w:tc>
          <w:tcPr>
            <w:tcW w:w="238" w:type="pct"/>
            <w:tcBorders>
              <w:top w:val="single" w:sz="4" w:space="0" w:color="auto"/>
              <w:left w:val="single" w:sz="4" w:space="0" w:color="auto"/>
              <w:bottom w:val="single" w:sz="4" w:space="0" w:color="auto"/>
              <w:right w:val="single" w:sz="4" w:space="0" w:color="auto"/>
            </w:tcBorders>
            <w:hideMark/>
          </w:tcPr>
          <w:p w14:paraId="595860FB"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lastRenderedPageBreak/>
              <w:t>Features</w:t>
            </w:r>
          </w:p>
        </w:tc>
        <w:tc>
          <w:tcPr>
            <w:tcW w:w="192" w:type="pct"/>
            <w:tcBorders>
              <w:top w:val="single" w:sz="4" w:space="0" w:color="auto"/>
              <w:left w:val="single" w:sz="4" w:space="0" w:color="auto"/>
              <w:bottom w:val="single" w:sz="4" w:space="0" w:color="auto"/>
              <w:right w:val="single" w:sz="4" w:space="0" w:color="auto"/>
            </w:tcBorders>
            <w:hideMark/>
          </w:tcPr>
          <w:p w14:paraId="2E8D737F"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Index</w:t>
            </w:r>
          </w:p>
        </w:tc>
        <w:tc>
          <w:tcPr>
            <w:tcW w:w="335" w:type="pct"/>
            <w:tcBorders>
              <w:top w:val="single" w:sz="4" w:space="0" w:color="auto"/>
              <w:left w:val="single" w:sz="4" w:space="0" w:color="auto"/>
              <w:bottom w:val="single" w:sz="4" w:space="0" w:color="auto"/>
              <w:right w:val="single" w:sz="4" w:space="0" w:color="auto"/>
            </w:tcBorders>
            <w:hideMark/>
          </w:tcPr>
          <w:p w14:paraId="0394A1B6"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Feature group</w:t>
            </w:r>
          </w:p>
        </w:tc>
        <w:tc>
          <w:tcPr>
            <w:tcW w:w="959" w:type="pct"/>
            <w:tcBorders>
              <w:top w:val="single" w:sz="4" w:space="0" w:color="auto"/>
              <w:left w:val="single" w:sz="4" w:space="0" w:color="auto"/>
              <w:bottom w:val="single" w:sz="4" w:space="0" w:color="auto"/>
              <w:right w:val="single" w:sz="4" w:space="0" w:color="auto"/>
            </w:tcBorders>
            <w:hideMark/>
          </w:tcPr>
          <w:p w14:paraId="780C7D09"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Components</w:t>
            </w:r>
          </w:p>
        </w:tc>
        <w:tc>
          <w:tcPr>
            <w:tcW w:w="240" w:type="pct"/>
            <w:tcBorders>
              <w:top w:val="single" w:sz="4" w:space="0" w:color="auto"/>
              <w:left w:val="single" w:sz="4" w:space="0" w:color="auto"/>
              <w:bottom w:val="single" w:sz="4" w:space="0" w:color="auto"/>
              <w:right w:val="single" w:sz="4" w:space="0" w:color="auto"/>
            </w:tcBorders>
            <w:hideMark/>
          </w:tcPr>
          <w:p w14:paraId="1225ABC6"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Prerequisite feature groups</w:t>
            </w:r>
          </w:p>
        </w:tc>
        <w:tc>
          <w:tcPr>
            <w:tcW w:w="191" w:type="pct"/>
            <w:tcBorders>
              <w:top w:val="single" w:sz="4" w:space="0" w:color="auto"/>
              <w:left w:val="single" w:sz="4" w:space="0" w:color="auto"/>
              <w:bottom w:val="single" w:sz="4" w:space="0" w:color="auto"/>
              <w:right w:val="single" w:sz="4" w:space="0" w:color="auto"/>
            </w:tcBorders>
            <w:hideMark/>
          </w:tcPr>
          <w:p w14:paraId="4A3B74D0"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Need for the gNB to know if the feature is supported</w:t>
            </w:r>
          </w:p>
        </w:tc>
        <w:tc>
          <w:tcPr>
            <w:tcW w:w="192" w:type="pct"/>
            <w:tcBorders>
              <w:top w:val="single" w:sz="4" w:space="0" w:color="auto"/>
              <w:left w:val="single" w:sz="4" w:space="0" w:color="auto"/>
              <w:bottom w:val="single" w:sz="4" w:space="0" w:color="auto"/>
              <w:right w:val="single" w:sz="4" w:space="0" w:color="auto"/>
            </w:tcBorders>
            <w:hideMark/>
          </w:tcPr>
          <w:p w14:paraId="65FD3E01"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Gulim" w:hAnsi="Arial" w:cs="Arial"/>
                <w:b/>
                <w:color w:val="000000"/>
                <w:sz w:val="18"/>
                <w:szCs w:val="18"/>
                <w:lang w:eastAsia="ja-JP"/>
              </w:rPr>
              <w:t xml:space="preserve">Applicable to </w:t>
            </w:r>
            <w:r w:rsidRPr="00E2629D">
              <w:rPr>
                <w:rFonts w:ascii="Arial" w:eastAsia="Times New Roman" w:hAnsi="Arial" w:cs="Arial"/>
                <w:b/>
                <w:color w:val="000000"/>
                <w:sz w:val="18"/>
                <w:szCs w:val="18"/>
                <w:lang w:eastAsia="ja-JP"/>
              </w:rPr>
              <w:t>the capability signalling exchange between UEs (Sidelink WI only)”.</w:t>
            </w:r>
          </w:p>
        </w:tc>
        <w:tc>
          <w:tcPr>
            <w:tcW w:w="527" w:type="pct"/>
            <w:tcBorders>
              <w:top w:val="single" w:sz="4" w:space="0" w:color="auto"/>
              <w:left w:val="single" w:sz="4" w:space="0" w:color="auto"/>
              <w:bottom w:val="single" w:sz="4" w:space="0" w:color="auto"/>
              <w:right w:val="single" w:sz="4" w:space="0" w:color="auto"/>
            </w:tcBorders>
            <w:hideMark/>
          </w:tcPr>
          <w:p w14:paraId="3F40A287" w14:textId="77777777" w:rsidR="00E2629D" w:rsidRPr="00E2629D" w:rsidRDefault="00E2629D" w:rsidP="00E2629D">
            <w:pPr>
              <w:keepNext/>
              <w:keepLines/>
              <w:rPr>
                <w:rFonts w:ascii="Arial" w:eastAsia="SimSun" w:hAnsi="Arial" w:cs="Arial"/>
                <w:b/>
                <w:color w:val="000000"/>
                <w:sz w:val="18"/>
                <w:szCs w:val="18"/>
                <w:lang w:eastAsia="ja-JP"/>
              </w:rPr>
            </w:pPr>
            <w:r w:rsidRPr="00E2629D">
              <w:rPr>
                <w:rFonts w:ascii="Arial" w:eastAsia="SimSun" w:hAnsi="Arial" w:cs="Arial"/>
                <w:b/>
                <w:color w:val="000000"/>
                <w:sz w:val="18"/>
                <w:szCs w:val="18"/>
                <w:lang w:eastAsia="ja-JP"/>
              </w:rPr>
              <w:t>Consequence if the feature is not supported by the UE</w:t>
            </w:r>
          </w:p>
        </w:tc>
        <w:tc>
          <w:tcPr>
            <w:tcW w:w="383" w:type="pct"/>
            <w:tcBorders>
              <w:top w:val="single" w:sz="4" w:space="0" w:color="auto"/>
              <w:left w:val="single" w:sz="4" w:space="0" w:color="auto"/>
              <w:bottom w:val="single" w:sz="4" w:space="0" w:color="auto"/>
              <w:right w:val="single" w:sz="4" w:space="0" w:color="auto"/>
            </w:tcBorders>
            <w:hideMark/>
          </w:tcPr>
          <w:p w14:paraId="2DA7D9AE" w14:textId="77777777" w:rsidR="00E2629D" w:rsidRPr="00E2629D" w:rsidRDefault="00E2629D" w:rsidP="00E2629D">
            <w:pPr>
              <w:keepNext/>
              <w:keepLines/>
              <w:rPr>
                <w:rFonts w:ascii="Arial" w:eastAsia="SimSun" w:hAnsi="Arial" w:cs="Arial"/>
                <w:b/>
                <w:color w:val="000000"/>
                <w:sz w:val="18"/>
                <w:szCs w:val="18"/>
                <w:lang w:eastAsia="ja-JP"/>
              </w:rPr>
            </w:pPr>
            <w:r w:rsidRPr="00E2629D">
              <w:rPr>
                <w:rFonts w:ascii="Arial" w:eastAsia="SimSun" w:hAnsi="Arial" w:cs="Arial"/>
                <w:b/>
                <w:color w:val="000000"/>
                <w:sz w:val="18"/>
                <w:szCs w:val="18"/>
                <w:lang w:eastAsia="ja-JP"/>
              </w:rPr>
              <w:t>Type</w:t>
            </w:r>
          </w:p>
          <w:p w14:paraId="1B56AA60" w14:textId="77777777" w:rsidR="00E2629D" w:rsidRPr="00E2629D" w:rsidRDefault="00E2629D" w:rsidP="00E2629D">
            <w:pPr>
              <w:keepNext/>
              <w:keepLines/>
              <w:rPr>
                <w:rFonts w:ascii="Arial" w:eastAsia="SimSun" w:hAnsi="Arial" w:cs="Arial"/>
                <w:b/>
                <w:color w:val="000000"/>
                <w:sz w:val="18"/>
                <w:szCs w:val="18"/>
                <w:lang w:eastAsia="ja-JP"/>
              </w:rPr>
            </w:pPr>
            <w:r w:rsidRPr="00E2629D">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192" w:type="pct"/>
            <w:tcBorders>
              <w:top w:val="single" w:sz="4" w:space="0" w:color="auto"/>
              <w:left w:val="single" w:sz="4" w:space="0" w:color="auto"/>
              <w:bottom w:val="single" w:sz="4" w:space="0" w:color="auto"/>
              <w:right w:val="single" w:sz="4" w:space="0" w:color="auto"/>
            </w:tcBorders>
            <w:hideMark/>
          </w:tcPr>
          <w:p w14:paraId="66D2E742"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Need of FDD/TDD differentiation</w:t>
            </w:r>
          </w:p>
        </w:tc>
        <w:tc>
          <w:tcPr>
            <w:tcW w:w="190" w:type="pct"/>
            <w:tcBorders>
              <w:top w:val="single" w:sz="4" w:space="0" w:color="auto"/>
              <w:left w:val="single" w:sz="4" w:space="0" w:color="auto"/>
              <w:bottom w:val="single" w:sz="4" w:space="0" w:color="auto"/>
              <w:right w:val="single" w:sz="4" w:space="0" w:color="auto"/>
            </w:tcBorders>
            <w:hideMark/>
          </w:tcPr>
          <w:p w14:paraId="43FECCA2"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Need of FR1/FR2 differentiation</w:t>
            </w:r>
          </w:p>
        </w:tc>
        <w:tc>
          <w:tcPr>
            <w:tcW w:w="194" w:type="pct"/>
            <w:tcBorders>
              <w:top w:val="single" w:sz="4" w:space="0" w:color="auto"/>
              <w:left w:val="single" w:sz="4" w:space="0" w:color="auto"/>
              <w:bottom w:val="single" w:sz="4" w:space="0" w:color="auto"/>
              <w:right w:val="single" w:sz="4" w:space="0" w:color="auto"/>
            </w:tcBorders>
            <w:hideMark/>
          </w:tcPr>
          <w:p w14:paraId="20FD2DC8"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Capability interpretation for mixture of FDD/TDD and/or FR1/FR2</w:t>
            </w:r>
          </w:p>
        </w:tc>
        <w:tc>
          <w:tcPr>
            <w:tcW w:w="863" w:type="pct"/>
            <w:tcBorders>
              <w:top w:val="single" w:sz="4" w:space="0" w:color="auto"/>
              <w:left w:val="single" w:sz="4" w:space="0" w:color="auto"/>
              <w:bottom w:val="single" w:sz="4" w:space="0" w:color="auto"/>
              <w:right w:val="single" w:sz="4" w:space="0" w:color="auto"/>
            </w:tcBorders>
            <w:hideMark/>
          </w:tcPr>
          <w:p w14:paraId="2BD21DB6"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Note</w:t>
            </w:r>
          </w:p>
        </w:tc>
        <w:tc>
          <w:tcPr>
            <w:tcW w:w="304" w:type="pct"/>
            <w:tcBorders>
              <w:top w:val="single" w:sz="4" w:space="0" w:color="auto"/>
              <w:left w:val="single" w:sz="4" w:space="0" w:color="auto"/>
              <w:bottom w:val="single" w:sz="4" w:space="0" w:color="auto"/>
              <w:right w:val="single" w:sz="4" w:space="0" w:color="auto"/>
            </w:tcBorders>
            <w:hideMark/>
          </w:tcPr>
          <w:p w14:paraId="36CA909B" w14:textId="77777777" w:rsidR="00E2629D" w:rsidRPr="00E2629D" w:rsidRDefault="00E2629D" w:rsidP="00E2629D">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E2629D">
              <w:rPr>
                <w:rFonts w:ascii="Arial" w:eastAsia="Times New Roman" w:hAnsi="Arial" w:cs="Arial"/>
                <w:b/>
                <w:color w:val="000000"/>
                <w:sz w:val="18"/>
                <w:szCs w:val="18"/>
                <w:lang w:eastAsia="ja-JP"/>
              </w:rPr>
              <w:t>Mandatory/Optional</w:t>
            </w:r>
          </w:p>
        </w:tc>
      </w:tr>
      <w:tr w:rsidR="00E2629D" w:rsidRPr="00E2629D" w14:paraId="44E1CB51" w14:textId="77777777" w:rsidTr="00E2629D">
        <w:trPr>
          <w:trHeight w:val="20"/>
        </w:trPr>
        <w:tc>
          <w:tcPr>
            <w:tcW w:w="238" w:type="pct"/>
            <w:tcBorders>
              <w:top w:val="single" w:sz="4" w:space="0" w:color="auto"/>
              <w:left w:val="single" w:sz="4" w:space="0" w:color="auto"/>
              <w:bottom w:val="single" w:sz="4" w:space="0" w:color="auto"/>
              <w:right w:val="single" w:sz="4" w:space="0" w:color="auto"/>
            </w:tcBorders>
            <w:shd w:val="clear" w:color="auto" w:fill="auto"/>
            <w:hideMark/>
          </w:tcPr>
          <w:p w14:paraId="5216A7C5" w14:textId="77777777" w:rsidR="00E2629D" w:rsidRPr="00E2629D" w:rsidRDefault="00E2629D" w:rsidP="00E2629D">
            <w:pPr>
              <w:keepNext/>
              <w:keepLines/>
              <w:rPr>
                <w:rFonts w:ascii="Arial" w:eastAsia="SimSun" w:hAnsi="Arial" w:cs="Arial"/>
                <w:color w:val="000000"/>
                <w:sz w:val="18"/>
                <w:szCs w:val="18"/>
                <w:lang w:val="en-US" w:eastAsia="ja-JP"/>
              </w:rPr>
            </w:pPr>
            <w:r w:rsidRPr="00E2629D">
              <w:rPr>
                <w:rFonts w:ascii="Arial" w:eastAsia="SimSun" w:hAnsi="Arial" w:cs="Arial"/>
                <w:color w:val="000000"/>
                <w:sz w:val="18"/>
                <w:szCs w:val="18"/>
              </w:rPr>
              <w:lastRenderedPageBreak/>
              <w:t>53. NR_BWP_wor</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A2F1E7C" w14:textId="77777777" w:rsidR="00E2629D" w:rsidRPr="00E2629D" w:rsidRDefault="00E2629D" w:rsidP="00E2629D">
            <w:pPr>
              <w:keepNext/>
              <w:keepLines/>
              <w:rPr>
                <w:rFonts w:ascii="Arial" w:eastAsia="ＭＳ 明朝" w:hAnsi="Arial" w:cs="Arial"/>
                <w:color w:val="000000"/>
                <w:sz w:val="18"/>
                <w:szCs w:val="18"/>
                <w:lang w:eastAsia="ja-JP"/>
              </w:rPr>
            </w:pPr>
            <w:r w:rsidRPr="00E2629D">
              <w:rPr>
                <w:rFonts w:ascii="Arial" w:eastAsia="ＭＳ 明朝" w:hAnsi="Arial" w:cs="Arial"/>
                <w:color w:val="000000"/>
                <w:sz w:val="18"/>
                <w:szCs w:val="18"/>
                <w:lang w:eastAsia="ja-JP"/>
              </w:rPr>
              <w:t>53-1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CB166CC" w14:textId="77777777" w:rsidR="00E2629D" w:rsidRPr="00E2629D" w:rsidRDefault="00E2629D" w:rsidP="00E2629D">
            <w:pPr>
              <w:keepNext/>
              <w:keepLines/>
              <w:rPr>
                <w:rFonts w:ascii="Arial" w:eastAsia="SimSun" w:hAnsi="Arial" w:cs="Arial"/>
                <w:color w:val="000000"/>
                <w:sz w:val="18"/>
                <w:szCs w:val="18"/>
                <w:lang w:eastAsia="zh-CN"/>
              </w:rPr>
            </w:pPr>
            <w:r w:rsidRPr="00E2629D">
              <w:rPr>
                <w:rFonts w:ascii="Arial" w:eastAsia="SimSun" w:hAnsi="Arial" w:cs="Arial"/>
                <w:color w:val="000000"/>
                <w:sz w:val="18"/>
                <w:szCs w:val="18"/>
              </w:rPr>
              <w:t>Support RLM/BM/BFD measurements based on CD-SSB outside active BWP without interruptions</w:t>
            </w:r>
          </w:p>
        </w:tc>
        <w:tc>
          <w:tcPr>
            <w:tcW w:w="959" w:type="pct"/>
            <w:tcBorders>
              <w:top w:val="single" w:sz="4" w:space="0" w:color="auto"/>
              <w:left w:val="single" w:sz="4" w:space="0" w:color="auto"/>
              <w:bottom w:val="single" w:sz="4" w:space="0" w:color="auto"/>
              <w:right w:val="single" w:sz="4" w:space="0" w:color="auto"/>
            </w:tcBorders>
            <w:shd w:val="clear" w:color="auto" w:fill="auto"/>
          </w:tcPr>
          <w:p w14:paraId="0CC15B3B" w14:textId="39E0D4A5"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1. UE performs RLM/BM/BFD measurements based on CD-SSB without interruptions, where the CD-SSB is outside active DL BWP but is within the bandwidth of the corresponding carrier(s) to be measured.</w:t>
            </w:r>
          </w:p>
          <w:p w14:paraId="70D5A5F8" w14:textId="77777777" w:rsidR="00E2629D" w:rsidRPr="00E2629D" w:rsidRDefault="00E2629D" w:rsidP="00E2629D">
            <w:pPr>
              <w:keepNext/>
              <w:keepLines/>
              <w:rPr>
                <w:rFonts w:ascii="Arial" w:eastAsia="SimSun" w:hAnsi="Arial" w:cs="Arial"/>
                <w:color w:val="000000"/>
                <w:sz w:val="18"/>
                <w:szCs w:val="18"/>
              </w:rPr>
            </w:pPr>
          </w:p>
          <w:p w14:paraId="4F4D1C7F"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5C4B0249" w14:textId="77777777" w:rsidR="00E2629D" w:rsidRPr="00E2629D" w:rsidRDefault="00E2629D" w:rsidP="00E2629D">
            <w:pPr>
              <w:keepNext/>
              <w:keepLines/>
              <w:rPr>
                <w:rFonts w:ascii="Arial" w:eastAsia="SimSun" w:hAnsi="Arial" w:cs="Arial"/>
                <w:color w:val="000000"/>
                <w:sz w:val="18"/>
                <w:szCs w:val="18"/>
              </w:rPr>
            </w:pPr>
          </w:p>
          <w:p w14:paraId="44A395AB"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3. CD-SSB outside active DL BWP but within the bandwidth of the corresponding carrier(s) to be measured can be used as the QCL source for other reference signal.</w:t>
            </w:r>
          </w:p>
          <w:p w14:paraId="52B19138" w14:textId="77777777" w:rsidR="00E2629D" w:rsidRPr="00E2629D" w:rsidRDefault="00E2629D" w:rsidP="00E2629D">
            <w:pPr>
              <w:keepNext/>
              <w:keepLines/>
              <w:rPr>
                <w:rFonts w:ascii="Arial" w:eastAsia="SimSun" w:hAnsi="Arial" w:cs="Arial"/>
                <w:color w:val="000000"/>
                <w:sz w:val="18"/>
                <w:szCs w:val="18"/>
              </w:rPr>
            </w:pP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11CF1DB" w14:textId="77777777" w:rsidR="00E2629D" w:rsidRPr="00E2629D" w:rsidRDefault="00E2629D" w:rsidP="00E2629D">
            <w:pPr>
              <w:keepNext/>
              <w:keepLines/>
              <w:rPr>
                <w:rFonts w:ascii="Arial" w:eastAsia="ＭＳ 明朝" w:hAnsi="Arial" w:cs="Arial"/>
                <w:color w:val="000000"/>
                <w:sz w:val="18"/>
                <w:szCs w:val="18"/>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E77103C" w14:textId="77777777" w:rsidR="00E2629D" w:rsidRPr="00E2629D" w:rsidRDefault="00E2629D" w:rsidP="00E2629D">
            <w:pPr>
              <w:keepNext/>
              <w:keepLines/>
              <w:rPr>
                <w:rFonts w:ascii="Arial" w:eastAsia="SimSun" w:hAnsi="Arial" w:cs="Arial"/>
                <w:color w:val="000000"/>
                <w:sz w:val="18"/>
                <w:szCs w:val="18"/>
                <w:lang w:eastAsia="zh-CN"/>
              </w:rPr>
            </w:pPr>
            <w:r w:rsidRPr="00E2629D">
              <w:rPr>
                <w:rFonts w:ascii="Arial" w:eastAsia="ＭＳ 明朝" w:hAnsi="Arial" w:cs="Arial"/>
                <w:color w:val="000000"/>
                <w:sz w:val="18"/>
                <w:szCs w:val="18"/>
                <w:lang w:eastAsia="ja-JP"/>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8B6B80C"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ＭＳ 明朝" w:hAnsi="Arial" w:cs="Arial"/>
                <w:color w:val="000000"/>
                <w:sz w:val="18"/>
                <w:szCs w:val="18"/>
                <w:lang w:eastAsia="ja-JP"/>
              </w:rPr>
              <w:t>n/a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24BF7908" w14:textId="77777777" w:rsidR="00E2629D" w:rsidRPr="00E2629D" w:rsidRDefault="00E2629D" w:rsidP="00E2629D">
            <w:pPr>
              <w:keepNext/>
              <w:keepLines/>
              <w:rPr>
                <w:rFonts w:ascii="Arial" w:eastAsia="SimSun" w:hAnsi="Arial" w:cs="Arial"/>
                <w:color w:val="000000"/>
                <w:sz w:val="18"/>
                <w:szCs w:val="18"/>
                <w:lang w:val="en-US" w:eastAsia="zh-CN"/>
              </w:rPr>
            </w:pPr>
            <w:r w:rsidRPr="00E2629D">
              <w:rPr>
                <w:rFonts w:ascii="Arial" w:eastAsia="SimSun" w:hAnsi="Arial" w:cs="Arial"/>
                <w:color w:val="000000"/>
                <w:sz w:val="18"/>
                <w:szCs w:val="18"/>
                <w:lang w:val="en-US" w:eastAsia="zh-CN"/>
              </w:rPr>
              <w:t xml:space="preserve">UE cannot </w:t>
            </w:r>
            <w:r w:rsidRPr="00E2629D">
              <w:rPr>
                <w:rFonts w:ascii="Arial" w:eastAsia="SimSun" w:hAnsi="Arial" w:cs="Arial"/>
                <w:color w:val="000000"/>
                <w:sz w:val="18"/>
                <w:szCs w:val="18"/>
              </w:rPr>
              <w:t>support RLM/BM/BFD measurements based on CD-SSB outside active BWP without interruptions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6092E51F" w14:textId="77777777" w:rsidR="00E2629D" w:rsidRPr="00E2629D" w:rsidRDefault="00E2629D" w:rsidP="00E2629D">
            <w:pPr>
              <w:keepNext/>
              <w:keepLines/>
              <w:rPr>
                <w:rFonts w:ascii="Arial" w:eastAsia="SimSun" w:hAnsi="Arial" w:cs="Arial"/>
                <w:color w:val="000000"/>
                <w:sz w:val="18"/>
                <w:szCs w:val="18"/>
                <w:lang w:eastAsia="zh-CN"/>
              </w:rPr>
            </w:pPr>
            <w:r w:rsidRPr="00E2629D">
              <w:rPr>
                <w:rFonts w:ascii="Arial" w:eastAsia="SimSun" w:hAnsi="Arial" w:cs="Arial"/>
                <w:color w:val="000000"/>
                <w:sz w:val="18"/>
                <w:szCs w:val="18"/>
                <w:highlight w:val="yellow"/>
              </w:rPr>
              <w:t>[Per band]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E6CBF75" w14:textId="77777777" w:rsidR="00E2629D" w:rsidRPr="00E2629D" w:rsidRDefault="00E2629D" w:rsidP="00E2629D">
            <w:pPr>
              <w:keepNext/>
              <w:keepLines/>
              <w:rPr>
                <w:rFonts w:ascii="Arial" w:eastAsia="ＭＳ 明朝" w:hAnsi="Arial" w:cs="Arial"/>
                <w:color w:val="000000"/>
                <w:sz w:val="18"/>
                <w:szCs w:val="18"/>
              </w:rPr>
            </w:pPr>
            <w:r w:rsidRPr="00E2629D">
              <w:rPr>
                <w:rFonts w:ascii="Arial" w:eastAsia="ＭＳ 明朝" w:hAnsi="Arial" w:cs="Arial"/>
                <w:color w:val="000000"/>
                <w:sz w:val="18"/>
                <w:szCs w:val="18"/>
              </w:rPr>
              <w:t>No</w:t>
            </w:r>
          </w:p>
          <w:p w14:paraId="2CF9EC9B" w14:textId="77777777" w:rsidR="00E2629D" w:rsidRPr="00E2629D" w:rsidRDefault="00E2629D" w:rsidP="00E2629D">
            <w:pPr>
              <w:keepNext/>
              <w:keepLines/>
              <w:rPr>
                <w:rFonts w:ascii="Arial" w:eastAsia="SimSun" w:hAnsi="Arial" w:cs="Arial"/>
                <w:color w:val="000000"/>
                <w:sz w:val="18"/>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0AF6CEF4"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ＭＳ 明朝" w:hAnsi="Arial" w:cs="Arial"/>
                <w:color w:val="000000"/>
                <w:sz w:val="18"/>
                <w:szCs w:val="18"/>
                <w:lang w:eastAsia="ja-JP"/>
              </w:rPr>
              <w:t>No</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96E158C"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n/a</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4F3D6A75"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Note: The CD-SSB is still within the bandwidth of the carrier configured by SCS-SpecificCarrier of downlinkChannelBW-PerSCS-List in ServingCellConfig</w:t>
            </w:r>
          </w:p>
          <w:p w14:paraId="0229F91A" w14:textId="77777777" w:rsidR="00E2629D" w:rsidRPr="00E2629D" w:rsidRDefault="00E2629D" w:rsidP="00E2629D">
            <w:pPr>
              <w:keepNext/>
              <w:keepLines/>
              <w:rPr>
                <w:rFonts w:ascii="Arial" w:eastAsia="SimSun" w:hAnsi="Arial" w:cs="Arial"/>
                <w:color w:val="000000"/>
                <w:sz w:val="18"/>
                <w:szCs w:val="18"/>
                <w:lang w:eastAsia="ja-JP"/>
              </w:rPr>
            </w:pPr>
          </w:p>
          <w:p w14:paraId="1F4611D2"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highlight w:val="yellow"/>
                <w:lang w:eastAsia="ja-JP"/>
              </w:rPr>
              <w:t>[Note: If a UE is configured with more than one UE-specific DL BWP configurations, the CD-SSB is within the bandwidth of at least one of the UE-specific DL BWP configurations.]</w:t>
            </w:r>
          </w:p>
          <w:p w14:paraId="017E507E" w14:textId="77777777" w:rsidR="00E2629D" w:rsidRPr="00E2629D" w:rsidRDefault="00E2629D" w:rsidP="00E2629D">
            <w:pPr>
              <w:keepNext/>
              <w:keepLines/>
              <w:rPr>
                <w:rFonts w:ascii="Arial" w:eastAsia="SimSun" w:hAnsi="Arial" w:cs="Arial"/>
                <w:color w:val="000000"/>
                <w:sz w:val="18"/>
                <w:szCs w:val="18"/>
                <w:lang w:eastAsia="ja-JP"/>
              </w:rPr>
            </w:pPr>
          </w:p>
          <w:p w14:paraId="4F21F956"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This FG is not applicable to RedCap UEs.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65673ED1"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Optional with capability signalling</w:t>
            </w:r>
          </w:p>
        </w:tc>
      </w:tr>
      <w:tr w:rsidR="00E2629D" w:rsidRPr="00E2629D" w14:paraId="3FBD58C9" w14:textId="77777777" w:rsidTr="00E2629D">
        <w:trPr>
          <w:trHeight w:val="20"/>
        </w:trPr>
        <w:tc>
          <w:tcPr>
            <w:tcW w:w="238" w:type="pct"/>
            <w:tcBorders>
              <w:top w:val="single" w:sz="4" w:space="0" w:color="auto"/>
              <w:left w:val="single" w:sz="4" w:space="0" w:color="auto"/>
              <w:bottom w:val="single" w:sz="4" w:space="0" w:color="auto"/>
              <w:right w:val="single" w:sz="4" w:space="0" w:color="auto"/>
            </w:tcBorders>
            <w:shd w:val="clear" w:color="auto" w:fill="auto"/>
          </w:tcPr>
          <w:p w14:paraId="2541B1C7"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rPr>
              <w:lastRenderedPageBreak/>
              <w:t>53. NR_BWP_wor</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644DE07B"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ＭＳ 明朝" w:hAnsi="Arial" w:cs="Arial"/>
                <w:color w:val="000000"/>
                <w:sz w:val="18"/>
                <w:szCs w:val="18"/>
                <w:lang w:eastAsia="ja-JP"/>
              </w:rPr>
              <w:t>53-2</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AA9A993"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Support RLM/BM/BFD measurements based on CD-SSB outside active BWP with interruptions</w:t>
            </w:r>
          </w:p>
        </w:tc>
        <w:tc>
          <w:tcPr>
            <w:tcW w:w="959" w:type="pct"/>
            <w:tcBorders>
              <w:top w:val="single" w:sz="4" w:space="0" w:color="auto"/>
              <w:left w:val="single" w:sz="4" w:space="0" w:color="auto"/>
              <w:bottom w:val="single" w:sz="4" w:space="0" w:color="auto"/>
              <w:right w:val="single" w:sz="4" w:space="0" w:color="auto"/>
            </w:tcBorders>
            <w:shd w:val="clear" w:color="auto" w:fill="auto"/>
          </w:tcPr>
          <w:p w14:paraId="79DB2C8A" w14:textId="4DE6F924" w:rsidR="00E2629D" w:rsidRPr="00E2629D" w:rsidRDefault="00E2629D" w:rsidP="00E2629D">
            <w:pPr>
              <w:autoSpaceDE w:val="0"/>
              <w:autoSpaceDN w:val="0"/>
              <w:adjustRightInd w:val="0"/>
              <w:snapToGrid w:val="0"/>
              <w:spacing w:afterLines="50" w:after="120"/>
              <w:contextualSpacing/>
              <w:rPr>
                <w:rFonts w:ascii="Arial" w:eastAsia="SimSun" w:hAnsi="Arial" w:cs="Arial"/>
                <w:color w:val="000000"/>
                <w:sz w:val="18"/>
                <w:szCs w:val="18"/>
              </w:rPr>
            </w:pPr>
            <w:r w:rsidRPr="00E2629D">
              <w:rPr>
                <w:rFonts w:ascii="Arial" w:eastAsia="SimSun" w:hAnsi="Arial" w:cs="Arial"/>
                <w:color w:val="000000"/>
                <w:sz w:val="18"/>
                <w:szCs w:val="18"/>
              </w:rPr>
              <w:t xml:space="preserve">1. UE is allowed to </w:t>
            </w:r>
            <w:proofErr w:type="gramStart"/>
            <w:r w:rsidRPr="00E2629D">
              <w:rPr>
                <w:rFonts w:ascii="Arial" w:eastAsia="SimSun" w:hAnsi="Arial" w:cs="Arial"/>
                <w:color w:val="000000"/>
                <w:sz w:val="18"/>
                <w:szCs w:val="18"/>
              </w:rPr>
              <w:t>performs</w:t>
            </w:r>
            <w:proofErr w:type="gramEnd"/>
            <w:r w:rsidRPr="00E2629D">
              <w:rPr>
                <w:rFonts w:ascii="Arial" w:eastAsia="SimSun" w:hAnsi="Arial" w:cs="Arial"/>
                <w:color w:val="000000"/>
                <w:sz w:val="18"/>
                <w:szCs w:val="18"/>
              </w:rPr>
              <w:t xml:space="preserve"> RLM/BM/BFD measurements based on CD-SSB outside the active BWP with interruptions, where the CD-SSB is outside active DL BWP but is within the bandwidth of the corresponding carrier(s) to be measured</w:t>
            </w:r>
          </w:p>
          <w:p w14:paraId="6848968D" w14:textId="77777777" w:rsidR="00E2629D" w:rsidRPr="00E2629D" w:rsidRDefault="00E2629D" w:rsidP="00E2629D">
            <w:pPr>
              <w:autoSpaceDE w:val="0"/>
              <w:autoSpaceDN w:val="0"/>
              <w:adjustRightInd w:val="0"/>
              <w:snapToGrid w:val="0"/>
              <w:spacing w:afterLines="50" w:after="120"/>
              <w:contextualSpacing/>
              <w:rPr>
                <w:rFonts w:ascii="Arial" w:eastAsia="SimSun" w:hAnsi="Arial" w:cs="Arial"/>
                <w:color w:val="000000"/>
                <w:sz w:val="18"/>
                <w:szCs w:val="18"/>
              </w:rPr>
            </w:pPr>
          </w:p>
          <w:p w14:paraId="43C49922" w14:textId="77777777" w:rsidR="00E2629D" w:rsidRPr="00E2629D" w:rsidRDefault="00E2629D" w:rsidP="00E2629D">
            <w:pPr>
              <w:autoSpaceDE w:val="0"/>
              <w:autoSpaceDN w:val="0"/>
              <w:adjustRightInd w:val="0"/>
              <w:snapToGrid w:val="0"/>
              <w:spacing w:afterLines="50" w:after="120"/>
              <w:contextualSpacing/>
              <w:rPr>
                <w:rFonts w:ascii="Arial" w:eastAsia="SimSun" w:hAnsi="Arial" w:cs="Arial"/>
                <w:color w:val="000000"/>
                <w:sz w:val="18"/>
                <w:szCs w:val="18"/>
              </w:rPr>
            </w:pPr>
            <w:r w:rsidRPr="00E2629D">
              <w:rPr>
                <w:rFonts w:ascii="Arial" w:eastAsia="SimSun" w:hAnsi="Arial" w:cs="Arial"/>
                <w:color w:val="000000"/>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68337521" w14:textId="77777777" w:rsidR="00E2629D" w:rsidRPr="00E2629D" w:rsidRDefault="00E2629D" w:rsidP="00E2629D">
            <w:pPr>
              <w:autoSpaceDE w:val="0"/>
              <w:autoSpaceDN w:val="0"/>
              <w:adjustRightInd w:val="0"/>
              <w:snapToGrid w:val="0"/>
              <w:spacing w:afterLines="50" w:after="120"/>
              <w:contextualSpacing/>
              <w:rPr>
                <w:rFonts w:ascii="Arial" w:eastAsia="SimSun" w:hAnsi="Arial" w:cs="Arial"/>
                <w:color w:val="000000"/>
                <w:sz w:val="18"/>
                <w:szCs w:val="18"/>
              </w:rPr>
            </w:pPr>
          </w:p>
          <w:p w14:paraId="192173A5" w14:textId="77777777" w:rsidR="00E2629D" w:rsidRPr="00E2629D" w:rsidRDefault="00E2629D" w:rsidP="00E2629D">
            <w:pPr>
              <w:autoSpaceDE w:val="0"/>
              <w:autoSpaceDN w:val="0"/>
              <w:adjustRightInd w:val="0"/>
              <w:snapToGrid w:val="0"/>
              <w:spacing w:afterLines="50" w:after="120"/>
              <w:contextualSpacing/>
              <w:rPr>
                <w:rFonts w:ascii="Arial" w:eastAsia="SimSun" w:hAnsi="Arial" w:cs="Arial"/>
                <w:color w:val="000000"/>
                <w:sz w:val="18"/>
                <w:szCs w:val="18"/>
              </w:rPr>
            </w:pPr>
            <w:r w:rsidRPr="00E2629D">
              <w:rPr>
                <w:rFonts w:ascii="Arial" w:eastAsia="SimSun" w:hAnsi="Arial" w:cs="Arial"/>
                <w:color w:val="000000"/>
                <w:sz w:val="18"/>
                <w:szCs w:val="18"/>
              </w:rPr>
              <w:t>3. CD-SSB outside active DL BWP but within the bandwidth of the corresponding carrier(s) to be measured can be used as the QCL source for other reference signal.</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335E2FB3" w14:textId="30F0BC3C" w:rsidR="00E2629D" w:rsidRPr="00E2629D" w:rsidRDefault="00E2629D" w:rsidP="00E2629D">
            <w:pPr>
              <w:keepNext/>
              <w:keepLines/>
              <w:rPr>
                <w:rFonts w:ascii="Arial" w:eastAsia="SimSun" w:hAnsi="Arial" w:cs="Arial"/>
                <w:color w:val="000000"/>
                <w:sz w:val="18"/>
                <w:szCs w:val="18"/>
                <w:lang w:eastAsia="zh-CN"/>
              </w:rPr>
            </w:pPr>
            <w:r w:rsidRPr="00E2629D">
              <w:rPr>
                <w:rFonts w:ascii="Arial" w:eastAsia="ＭＳ 明朝" w:hAnsi="Arial" w:cs="Arial"/>
                <w:color w:val="000000"/>
                <w:sz w:val="18"/>
                <w:szCs w:val="18"/>
                <w:highlight w:val="yellow"/>
              </w:rPr>
              <w:t>[</w:t>
            </w:r>
            <w:r w:rsidRPr="00E2629D">
              <w:rPr>
                <w:rFonts w:ascii="Arial" w:eastAsia="SimSun" w:hAnsi="Arial" w:cs="Arial"/>
                <w:color w:val="000000"/>
                <w:sz w:val="18"/>
                <w:szCs w:val="18"/>
                <w:highlight w:val="yellow"/>
                <w:lang w:eastAsia="zh-CN"/>
              </w:rPr>
              <w:t>1-7, 2-24, 2-31,]</w:t>
            </w:r>
            <w:r w:rsidRPr="00E2629D">
              <w:rPr>
                <w:rFonts w:ascii="Arial" w:eastAsia="SimSun" w:hAnsi="Arial" w:cs="Arial"/>
                <w:color w:val="000000"/>
                <w:sz w:val="18"/>
                <w:szCs w:val="18"/>
                <w:lang w:eastAsia="zh-CN"/>
              </w:rPr>
              <w:t xml:space="preserve"> 53-3</w:t>
            </w:r>
          </w:p>
          <w:p w14:paraId="3F58A6B1" w14:textId="77777777" w:rsidR="00E2629D" w:rsidRPr="00E2629D" w:rsidRDefault="00E2629D" w:rsidP="00E2629D">
            <w:pPr>
              <w:keepNext/>
              <w:keepLines/>
              <w:rPr>
                <w:rFonts w:ascii="Arial" w:eastAsia="ＭＳ 明朝" w:hAnsi="Arial" w:cs="Arial"/>
                <w:color w:val="000000"/>
                <w:sz w:val="18"/>
                <w:szCs w:val="18"/>
                <w:lang w:eastAsia="ja-JP"/>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46FFA4C6" w14:textId="77777777" w:rsidR="00E2629D" w:rsidRPr="00E2629D" w:rsidRDefault="00E2629D" w:rsidP="00E2629D">
            <w:pPr>
              <w:keepNext/>
              <w:keepLines/>
              <w:rPr>
                <w:rFonts w:ascii="Arial" w:eastAsia="SimSun" w:hAnsi="Arial" w:cs="Arial"/>
                <w:color w:val="000000"/>
                <w:sz w:val="18"/>
                <w:szCs w:val="18"/>
                <w:lang w:eastAsia="zh-CN"/>
              </w:rPr>
            </w:pPr>
            <w:r w:rsidRPr="00E2629D">
              <w:rPr>
                <w:rFonts w:ascii="Arial" w:eastAsia="ＭＳ 明朝" w:hAnsi="Arial" w:cs="Arial"/>
                <w:color w:val="000000"/>
                <w:sz w:val="18"/>
                <w:szCs w:val="18"/>
                <w:lang w:eastAsia="ja-JP"/>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8611CEA"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ＭＳ 明朝" w:hAnsi="Arial" w:cs="Arial"/>
                <w:color w:val="000000"/>
                <w:sz w:val="18"/>
                <w:szCs w:val="18"/>
                <w:lang w:eastAsia="ja-JP"/>
              </w:rPr>
              <w:t>n/a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209F26CF" w14:textId="77777777" w:rsidR="00E2629D" w:rsidRPr="00E2629D" w:rsidRDefault="00E2629D" w:rsidP="00E2629D">
            <w:pPr>
              <w:keepNext/>
              <w:keepLines/>
              <w:rPr>
                <w:rFonts w:ascii="Arial" w:eastAsia="SimSun" w:hAnsi="Arial" w:cs="Arial"/>
                <w:color w:val="000000"/>
                <w:sz w:val="18"/>
                <w:szCs w:val="18"/>
                <w:lang w:val="en-US" w:eastAsia="zh-CN"/>
              </w:rPr>
            </w:pPr>
            <w:r w:rsidRPr="00E2629D">
              <w:rPr>
                <w:rFonts w:ascii="Arial" w:eastAsia="SimSun" w:hAnsi="Arial" w:cs="Arial"/>
                <w:color w:val="000000"/>
                <w:sz w:val="18"/>
                <w:szCs w:val="18"/>
                <w:lang w:val="en-US" w:eastAsia="zh-CN"/>
              </w:rPr>
              <w:t xml:space="preserve">UE cannot </w:t>
            </w:r>
            <w:r w:rsidRPr="00E2629D">
              <w:rPr>
                <w:rFonts w:ascii="Arial" w:eastAsia="SimSun" w:hAnsi="Arial" w:cs="Arial"/>
                <w:color w:val="000000"/>
                <w:sz w:val="18"/>
                <w:szCs w:val="18"/>
              </w:rPr>
              <w:t>support RLM/BM/BFD measurements based on CD-SSB outside active BWP and meet interruptions requirements</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14A098F6" w14:textId="77777777" w:rsidR="00E2629D" w:rsidRPr="00E2629D" w:rsidRDefault="00E2629D" w:rsidP="00E2629D">
            <w:pPr>
              <w:keepNext/>
              <w:keepLines/>
              <w:rPr>
                <w:rFonts w:ascii="Arial" w:eastAsia="SimSun" w:hAnsi="Arial" w:cs="Arial"/>
                <w:color w:val="000000"/>
                <w:sz w:val="18"/>
                <w:szCs w:val="18"/>
                <w:lang w:eastAsia="zh-CN"/>
              </w:rPr>
            </w:pPr>
            <w:r w:rsidRPr="00E2629D">
              <w:rPr>
                <w:rFonts w:ascii="Arial" w:eastAsia="SimSun" w:hAnsi="Arial" w:cs="Arial"/>
                <w:color w:val="000000"/>
                <w:sz w:val="18"/>
                <w:szCs w:val="18"/>
                <w:highlight w:val="yellow"/>
              </w:rPr>
              <w:t>[Per band]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018CCF6" w14:textId="77777777" w:rsidR="00E2629D" w:rsidRPr="00E2629D" w:rsidRDefault="00E2629D" w:rsidP="00E2629D">
            <w:pPr>
              <w:keepNext/>
              <w:keepLines/>
              <w:rPr>
                <w:rFonts w:ascii="Arial" w:eastAsia="ＭＳ 明朝" w:hAnsi="Arial" w:cs="Arial"/>
                <w:color w:val="000000"/>
                <w:sz w:val="18"/>
                <w:szCs w:val="18"/>
              </w:rPr>
            </w:pPr>
            <w:r w:rsidRPr="00E2629D">
              <w:rPr>
                <w:rFonts w:ascii="Arial" w:eastAsia="ＭＳ 明朝" w:hAnsi="Arial" w:cs="Arial"/>
                <w:color w:val="000000"/>
                <w:sz w:val="18"/>
                <w:szCs w:val="18"/>
              </w:rPr>
              <w:t>No</w:t>
            </w:r>
          </w:p>
          <w:p w14:paraId="027BF108" w14:textId="77777777" w:rsidR="00E2629D" w:rsidRPr="00E2629D" w:rsidRDefault="00E2629D" w:rsidP="00E2629D">
            <w:pPr>
              <w:keepNext/>
              <w:keepLines/>
              <w:rPr>
                <w:rFonts w:ascii="Arial" w:eastAsia="SimSun" w:hAnsi="Arial" w:cs="Arial"/>
                <w:color w:val="000000"/>
                <w:sz w:val="18"/>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67DA7687"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ＭＳ 明朝" w:hAnsi="Arial" w:cs="Arial"/>
                <w:color w:val="000000"/>
                <w:sz w:val="18"/>
                <w:szCs w:val="18"/>
                <w:lang w:eastAsia="ja-JP"/>
              </w:rPr>
              <w:t>No</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430202D8"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n/a</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C1BB9A8" w14:textId="09205F32"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This feature only applies if there is no CSI-RS, no NCD- SSB, and no CD-SSB configured for RLM/BM/BFD in the active BWP of the corresponding carrier(s) to be measured.</w:t>
            </w:r>
          </w:p>
          <w:p w14:paraId="4EAE5D5D" w14:textId="77777777" w:rsidR="00E2629D" w:rsidRPr="00E2629D" w:rsidRDefault="00E2629D" w:rsidP="00E2629D">
            <w:pPr>
              <w:keepNext/>
              <w:keepLines/>
              <w:rPr>
                <w:rFonts w:ascii="Arial" w:eastAsia="SimSun" w:hAnsi="Arial" w:cs="Arial"/>
                <w:color w:val="000000"/>
                <w:sz w:val="18"/>
                <w:szCs w:val="18"/>
                <w:lang w:eastAsia="ja-JP"/>
              </w:rPr>
            </w:pPr>
          </w:p>
          <w:p w14:paraId="12409207"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The CD-SSB is still within the bandwidth of the carrier configured by SCS-SpecificCarrier of downlinkChannelBW-PerSCS-List in ServingCellConfig</w:t>
            </w:r>
          </w:p>
          <w:p w14:paraId="522ED6D5" w14:textId="77777777" w:rsidR="00E2629D" w:rsidRPr="00E2629D" w:rsidRDefault="00E2629D" w:rsidP="00E2629D">
            <w:pPr>
              <w:keepNext/>
              <w:keepLines/>
              <w:rPr>
                <w:rFonts w:ascii="Arial" w:eastAsia="SimSun" w:hAnsi="Arial" w:cs="Arial"/>
                <w:color w:val="000000"/>
                <w:sz w:val="18"/>
                <w:szCs w:val="18"/>
                <w:lang w:eastAsia="ja-JP"/>
              </w:rPr>
            </w:pPr>
          </w:p>
          <w:p w14:paraId="69F47D5F"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highlight w:val="yellow"/>
                <w:lang w:eastAsia="ja-JP"/>
              </w:rPr>
              <w:t>[If a UE is configured with more than one UE-specific DL BWP configurations, the CD-SSB is within the bandwidth of at least one of the UE-specific DL BWP configurations.]</w:t>
            </w:r>
          </w:p>
          <w:p w14:paraId="637A971A" w14:textId="77777777" w:rsidR="00E2629D" w:rsidRPr="00E2629D" w:rsidRDefault="00E2629D" w:rsidP="00E2629D">
            <w:pPr>
              <w:keepNext/>
              <w:keepLines/>
              <w:rPr>
                <w:rFonts w:ascii="Arial" w:eastAsia="SimSun" w:hAnsi="Arial" w:cs="Arial"/>
                <w:color w:val="000000"/>
                <w:sz w:val="18"/>
                <w:szCs w:val="18"/>
                <w:lang w:eastAsia="ja-JP"/>
              </w:rPr>
            </w:pPr>
          </w:p>
          <w:p w14:paraId="7103A85E"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This FG is not applicable to RedCap UEs.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345F1BE1"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Optional with capability signalling</w:t>
            </w:r>
          </w:p>
        </w:tc>
      </w:tr>
      <w:tr w:rsidR="00E2629D" w:rsidRPr="00E2629D" w14:paraId="1818FB0F" w14:textId="77777777" w:rsidTr="00E2629D">
        <w:trPr>
          <w:trHeight w:val="20"/>
        </w:trPr>
        <w:tc>
          <w:tcPr>
            <w:tcW w:w="238" w:type="pct"/>
            <w:tcBorders>
              <w:top w:val="single" w:sz="4" w:space="0" w:color="auto"/>
              <w:left w:val="single" w:sz="4" w:space="0" w:color="auto"/>
              <w:bottom w:val="single" w:sz="4" w:space="0" w:color="auto"/>
              <w:right w:val="single" w:sz="4" w:space="0" w:color="auto"/>
            </w:tcBorders>
            <w:shd w:val="clear" w:color="auto" w:fill="auto"/>
          </w:tcPr>
          <w:p w14:paraId="5E03ECE3" w14:textId="77777777" w:rsidR="00E2629D" w:rsidRPr="00E2629D" w:rsidRDefault="00E2629D" w:rsidP="00E2629D">
            <w:pPr>
              <w:keepNext/>
              <w:keepLines/>
              <w:rPr>
                <w:rFonts w:ascii="Arial" w:eastAsia="SimSun" w:hAnsi="Arial" w:cs="Arial"/>
                <w:color w:val="000000"/>
                <w:sz w:val="18"/>
                <w:szCs w:val="18"/>
                <w:lang w:val="nl-NL" w:eastAsia="ja-JP"/>
              </w:rPr>
            </w:pPr>
            <w:r w:rsidRPr="00E2629D">
              <w:rPr>
                <w:rFonts w:ascii="Arial" w:eastAsia="SimSun" w:hAnsi="Arial" w:cs="Arial"/>
                <w:color w:val="000000"/>
                <w:sz w:val="18"/>
                <w:szCs w:val="18"/>
              </w:rPr>
              <w:t>53. NR_BWP_wor</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7A3A072"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53-3</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B4F2967"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Support RLM/BM/BFD measurements based on NCD-SSB within active BWP</w:t>
            </w:r>
          </w:p>
        </w:tc>
        <w:tc>
          <w:tcPr>
            <w:tcW w:w="959" w:type="pct"/>
            <w:tcBorders>
              <w:top w:val="single" w:sz="4" w:space="0" w:color="auto"/>
              <w:left w:val="single" w:sz="4" w:space="0" w:color="auto"/>
              <w:bottom w:val="single" w:sz="4" w:space="0" w:color="auto"/>
              <w:right w:val="single" w:sz="4" w:space="0" w:color="auto"/>
            </w:tcBorders>
            <w:shd w:val="clear" w:color="auto" w:fill="auto"/>
          </w:tcPr>
          <w:p w14:paraId="66F43526" w14:textId="77777777" w:rsidR="00E2629D" w:rsidRPr="00E2629D" w:rsidRDefault="00E2629D" w:rsidP="00E2629D">
            <w:pPr>
              <w:autoSpaceDE w:val="0"/>
              <w:autoSpaceDN w:val="0"/>
              <w:adjustRightInd w:val="0"/>
              <w:snapToGrid w:val="0"/>
              <w:spacing w:afterLines="50" w:after="120"/>
              <w:rPr>
                <w:rFonts w:ascii="Arial" w:eastAsia="SimSun" w:hAnsi="Arial" w:cs="Arial"/>
                <w:color w:val="000000"/>
                <w:sz w:val="18"/>
                <w:szCs w:val="18"/>
              </w:rPr>
            </w:pPr>
            <w:r w:rsidRPr="00E2629D">
              <w:rPr>
                <w:rFonts w:ascii="Arial" w:eastAsia="SimSun" w:hAnsi="Arial" w:cs="Arial"/>
                <w:color w:val="000000"/>
                <w:sz w:val="18"/>
                <w:szCs w:val="18"/>
              </w:rPr>
              <w:t>1. UE performs RLM/BM/BFD measurements based on NCD-SSB, where the NCD-SSB is within the active DL BWP.</w:t>
            </w:r>
          </w:p>
          <w:p w14:paraId="41A7DFC0" w14:textId="77777777" w:rsidR="00E2629D" w:rsidRPr="00E2629D" w:rsidRDefault="00E2629D" w:rsidP="00E2629D">
            <w:pPr>
              <w:rPr>
                <w:rFonts w:ascii="Arial" w:eastAsia="SimSun" w:hAnsi="Arial" w:cs="Arial"/>
                <w:color w:val="000000"/>
                <w:sz w:val="18"/>
                <w:szCs w:val="18"/>
              </w:rPr>
            </w:pPr>
            <w:r w:rsidRPr="00E2629D">
              <w:rPr>
                <w:rFonts w:ascii="Arial" w:eastAsia="SimSun" w:hAnsi="Arial" w:cs="Arial"/>
                <w:color w:val="000000"/>
                <w:sz w:val="18"/>
                <w:szCs w:val="18"/>
              </w:rPr>
              <w:t>2. Bandwidth of UE-specific RRC configured BWP may not include bandwidth of the CORESET#0 (if CORESET#0 is present) and CD-SSB for PCell/PSCell (if configured) and bandwidth of the UE-specific RRC configured BWP may not include CD-SSB for Scell</w:t>
            </w:r>
          </w:p>
          <w:p w14:paraId="603FA6A2" w14:textId="77777777" w:rsidR="00E2629D" w:rsidRPr="00E2629D" w:rsidRDefault="00E2629D" w:rsidP="00E2629D">
            <w:pPr>
              <w:rPr>
                <w:rFonts w:ascii="Arial" w:eastAsia="SimSun" w:hAnsi="Arial" w:cs="Arial"/>
                <w:color w:val="000000"/>
                <w:sz w:val="18"/>
                <w:szCs w:val="18"/>
              </w:rPr>
            </w:pPr>
          </w:p>
          <w:p w14:paraId="04E8858C" w14:textId="77777777" w:rsidR="00E2629D" w:rsidRPr="00E2629D" w:rsidRDefault="00E2629D" w:rsidP="00E2629D">
            <w:pPr>
              <w:rPr>
                <w:rFonts w:ascii="Arial" w:eastAsia="SimSun" w:hAnsi="Arial" w:cs="Arial"/>
                <w:color w:val="000000"/>
                <w:sz w:val="18"/>
                <w:szCs w:val="18"/>
              </w:rPr>
            </w:pPr>
            <w:r w:rsidRPr="00E2629D">
              <w:rPr>
                <w:rFonts w:ascii="Arial" w:eastAsia="SimSun" w:hAnsi="Arial" w:cs="Arial"/>
                <w:color w:val="000000"/>
                <w:sz w:val="18"/>
                <w:szCs w:val="18"/>
              </w:rPr>
              <w:t>3. NCD-SSB within the active DL BWP can be used as the QCL source for other reference signal.</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67580687" w14:textId="77777777" w:rsidR="00E2629D" w:rsidRPr="00E2629D" w:rsidRDefault="00E2629D" w:rsidP="00E2629D">
            <w:pPr>
              <w:keepNext/>
              <w:keepLines/>
              <w:rPr>
                <w:rFonts w:ascii="Arial" w:eastAsia="SimSun" w:hAnsi="Arial" w:cs="Arial"/>
                <w:color w:val="000000"/>
                <w:sz w:val="18"/>
                <w:szCs w:val="18"/>
              </w:rPr>
            </w:pPr>
          </w:p>
        </w:tc>
        <w:tc>
          <w:tcPr>
            <w:tcW w:w="191" w:type="pct"/>
            <w:tcBorders>
              <w:top w:val="single" w:sz="4" w:space="0" w:color="auto"/>
              <w:left w:val="single" w:sz="4" w:space="0" w:color="auto"/>
              <w:bottom w:val="single" w:sz="4" w:space="0" w:color="auto"/>
              <w:right w:val="single" w:sz="4" w:space="0" w:color="auto"/>
            </w:tcBorders>
            <w:shd w:val="clear" w:color="auto" w:fill="auto"/>
          </w:tcPr>
          <w:p w14:paraId="36FF4B80"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7B003AE6"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n/a</w:t>
            </w:r>
          </w:p>
        </w:tc>
        <w:tc>
          <w:tcPr>
            <w:tcW w:w="527" w:type="pct"/>
            <w:tcBorders>
              <w:top w:val="single" w:sz="4" w:space="0" w:color="auto"/>
              <w:left w:val="single" w:sz="4" w:space="0" w:color="auto"/>
              <w:bottom w:val="single" w:sz="4" w:space="0" w:color="auto"/>
              <w:right w:val="single" w:sz="4" w:space="0" w:color="auto"/>
            </w:tcBorders>
            <w:shd w:val="clear" w:color="auto" w:fill="auto"/>
          </w:tcPr>
          <w:p w14:paraId="52E07BBF"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UE cannot support RLM/BM/BFD measurements based on NCD-SSB within active BWP</w:t>
            </w:r>
            <w:r w:rsidRPr="00E2629D" w:rsidDel="00A93B7A">
              <w:rPr>
                <w:rFonts w:ascii="Arial" w:eastAsia="SimSun" w:hAnsi="Arial" w:cs="Arial"/>
                <w:color w:val="000000"/>
                <w:sz w:val="18"/>
                <w:szCs w:val="18"/>
              </w:rPr>
              <w:t xml:space="preserve"> </w:t>
            </w:r>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08F82156"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SimSun" w:hAnsi="Arial" w:cs="Arial"/>
                <w:color w:val="000000"/>
                <w:sz w:val="18"/>
                <w:szCs w:val="18"/>
              </w:rPr>
              <w:t>Per band</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322396A4" w14:textId="77777777" w:rsidR="00E2629D" w:rsidRPr="00E2629D" w:rsidRDefault="00E2629D" w:rsidP="00E2629D">
            <w:pPr>
              <w:keepNext/>
              <w:keepLines/>
              <w:rPr>
                <w:rFonts w:ascii="Arial" w:eastAsia="ＭＳ 明朝" w:hAnsi="Arial" w:cs="Arial"/>
                <w:color w:val="000000"/>
                <w:sz w:val="18"/>
                <w:szCs w:val="18"/>
              </w:rPr>
            </w:pPr>
            <w:r w:rsidRPr="00E2629D">
              <w:rPr>
                <w:rFonts w:ascii="Arial" w:eastAsia="ＭＳ 明朝" w:hAnsi="Arial" w:cs="Arial"/>
                <w:color w:val="000000"/>
                <w:sz w:val="18"/>
                <w:szCs w:val="18"/>
              </w:rPr>
              <w:t>No</w:t>
            </w:r>
          </w:p>
          <w:p w14:paraId="1A56E679" w14:textId="77777777" w:rsidR="00E2629D" w:rsidRPr="00E2629D" w:rsidRDefault="00E2629D" w:rsidP="00E2629D">
            <w:pPr>
              <w:keepNext/>
              <w:keepLines/>
              <w:rPr>
                <w:rFonts w:ascii="Arial" w:eastAsia="SimSun" w:hAnsi="Arial" w:cs="Arial"/>
                <w:color w:val="000000"/>
                <w:sz w:val="18"/>
                <w:szCs w:val="18"/>
                <w:lang w:eastAsia="ja-JP"/>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12D48215"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ＭＳ 明朝" w:hAnsi="Arial" w:cs="Arial"/>
                <w:color w:val="000000"/>
                <w:sz w:val="18"/>
                <w:szCs w:val="18"/>
                <w:lang w:eastAsia="ja-JP"/>
              </w:rPr>
              <w:t>No</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7D8F1619"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ＭＳ 明朝" w:hAnsi="Arial" w:cs="Arial"/>
                <w:color w:val="000000"/>
                <w:sz w:val="18"/>
                <w:szCs w:val="18"/>
                <w:lang w:eastAsia="ja-JP"/>
              </w:rPr>
              <w:t>n/a</w:t>
            </w:r>
          </w:p>
        </w:tc>
        <w:tc>
          <w:tcPr>
            <w:tcW w:w="863" w:type="pct"/>
            <w:tcBorders>
              <w:top w:val="single" w:sz="4" w:space="0" w:color="auto"/>
              <w:left w:val="single" w:sz="4" w:space="0" w:color="auto"/>
              <w:bottom w:val="single" w:sz="4" w:space="0" w:color="auto"/>
              <w:right w:val="single" w:sz="4" w:space="0" w:color="auto"/>
            </w:tcBorders>
            <w:shd w:val="clear" w:color="auto" w:fill="auto"/>
          </w:tcPr>
          <w:p w14:paraId="754FBF4E" w14:textId="77777777" w:rsidR="00E2629D" w:rsidRPr="00E2629D" w:rsidRDefault="00E2629D" w:rsidP="00E2629D">
            <w:pPr>
              <w:keepNext/>
              <w:keepLines/>
              <w:rPr>
                <w:rFonts w:ascii="Arial" w:eastAsia="SimSun" w:hAnsi="Arial" w:cs="Arial"/>
                <w:color w:val="000000"/>
                <w:sz w:val="18"/>
                <w:szCs w:val="18"/>
              </w:rPr>
            </w:pPr>
            <w:r w:rsidRPr="00E2629D">
              <w:rPr>
                <w:rFonts w:ascii="Arial" w:eastAsia="PMingLiU" w:hAnsi="Arial" w:cs="Arial"/>
                <w:color w:val="000000"/>
                <w:sz w:val="18"/>
                <w:szCs w:val="18"/>
                <w:lang w:val="en-US" w:eastAsia="zh-TW"/>
              </w:rPr>
              <w:t>This FG is not applicable to RedCap UEs.</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0F6B07DA" w14:textId="77777777" w:rsidR="00E2629D" w:rsidRPr="00E2629D" w:rsidRDefault="00E2629D" w:rsidP="00E2629D">
            <w:pPr>
              <w:keepNext/>
              <w:keepLines/>
              <w:rPr>
                <w:rFonts w:ascii="Arial" w:eastAsia="SimSun" w:hAnsi="Arial" w:cs="Arial"/>
                <w:color w:val="000000"/>
                <w:sz w:val="18"/>
                <w:szCs w:val="18"/>
                <w:lang w:eastAsia="ja-JP"/>
              </w:rPr>
            </w:pPr>
            <w:r w:rsidRPr="00E2629D">
              <w:rPr>
                <w:rFonts w:ascii="Arial" w:eastAsia="SimSun" w:hAnsi="Arial" w:cs="Arial"/>
                <w:color w:val="000000"/>
                <w:sz w:val="18"/>
                <w:szCs w:val="18"/>
                <w:lang w:eastAsia="ja-JP"/>
              </w:rPr>
              <w:t>Optional with capability signalling</w:t>
            </w:r>
          </w:p>
        </w:tc>
      </w:tr>
    </w:tbl>
    <w:p w14:paraId="7B4D75C1" w14:textId="77777777" w:rsidR="001F004A" w:rsidRPr="003D64D3" w:rsidRDefault="001F004A" w:rsidP="00F00E0E"/>
    <w:sectPr w:rsidR="001F004A" w:rsidRPr="003D64D3" w:rsidSect="001F004A">
      <w:pgSz w:w="16840" w:h="11907" w:orient="landscape"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A1A8B" w14:textId="77777777" w:rsidR="00444D0C" w:rsidRDefault="00444D0C">
      <w:r>
        <w:separator/>
      </w:r>
    </w:p>
  </w:endnote>
  <w:endnote w:type="continuationSeparator" w:id="0">
    <w:p w14:paraId="34CA33CF" w14:textId="77777777" w:rsidR="00444D0C" w:rsidRDefault="00444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A95D" w14:textId="77777777" w:rsidR="001F004A" w:rsidRDefault="001F00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28B2B" w14:textId="77777777" w:rsidR="001F004A" w:rsidRDefault="001F004A">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E5BE9" w14:textId="77777777" w:rsidR="001F004A" w:rsidRDefault="001F00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F9154" w14:textId="77777777" w:rsidR="00444D0C" w:rsidRDefault="00444D0C">
      <w:r>
        <w:separator/>
      </w:r>
    </w:p>
  </w:footnote>
  <w:footnote w:type="continuationSeparator" w:id="0">
    <w:p w14:paraId="48582930" w14:textId="77777777" w:rsidR="00444D0C" w:rsidRDefault="00444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D79A1" w14:textId="77777777" w:rsidR="001F004A" w:rsidRDefault="001F004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F0D7F" w14:textId="77777777" w:rsidR="001F004A" w:rsidRDefault="001F004A">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7F835" w14:textId="77777777" w:rsidR="001F004A" w:rsidRDefault="001F004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0771D32"/>
    <w:multiLevelType w:val="hybridMultilevel"/>
    <w:tmpl w:val="56AED02E"/>
    <w:lvl w:ilvl="0" w:tplc="2E2E14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42B4769"/>
    <w:multiLevelType w:val="hybridMultilevel"/>
    <w:tmpl w:val="79B22BA0"/>
    <w:lvl w:ilvl="0" w:tplc="206C139A">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6BA5639"/>
    <w:multiLevelType w:val="multilevel"/>
    <w:tmpl w:val="26BA5639"/>
    <w:lvl w:ilvl="0">
      <w:start w:val="1"/>
      <w:numFmt w:val="bullet"/>
      <w:lvlText w:val="-"/>
      <w:lvlJc w:val="left"/>
      <w:pPr>
        <w:ind w:left="420" w:hanging="420"/>
      </w:pPr>
      <w:rPr>
        <w:rFonts w:ascii="Times New Roman" w:eastAsia="ＭＳ 明朝"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D1029E"/>
    <w:multiLevelType w:val="hybridMultilevel"/>
    <w:tmpl w:val="4434F9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7BE2845"/>
    <w:multiLevelType w:val="hybridMultilevel"/>
    <w:tmpl w:val="9788A3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037310"/>
    <w:multiLevelType w:val="hybridMultilevel"/>
    <w:tmpl w:val="1812D8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1014860">
    <w:abstractNumId w:val="12"/>
  </w:num>
  <w:num w:numId="2" w16cid:durableId="1323854801">
    <w:abstractNumId w:val="9"/>
  </w:num>
  <w:num w:numId="3" w16cid:durableId="146635475">
    <w:abstractNumId w:val="8"/>
  </w:num>
  <w:num w:numId="4" w16cid:durableId="1049038054">
    <w:abstractNumId w:val="0"/>
  </w:num>
  <w:num w:numId="5" w16cid:durableId="1443374752">
    <w:abstractNumId w:val="5"/>
  </w:num>
  <w:num w:numId="6" w16cid:durableId="999890439">
    <w:abstractNumId w:val="10"/>
  </w:num>
  <w:num w:numId="7" w16cid:durableId="146672416">
    <w:abstractNumId w:val="16"/>
  </w:num>
  <w:num w:numId="8" w16cid:durableId="248586953">
    <w:abstractNumId w:val="2"/>
  </w:num>
  <w:num w:numId="9" w16cid:durableId="1427310929">
    <w:abstractNumId w:val="3"/>
  </w:num>
  <w:num w:numId="10" w16cid:durableId="1681661117">
    <w:abstractNumId w:val="4"/>
  </w:num>
  <w:num w:numId="11" w16cid:durableId="597064639">
    <w:abstractNumId w:val="1"/>
  </w:num>
  <w:num w:numId="12" w16cid:durableId="1014574145">
    <w:abstractNumId w:val="13"/>
  </w:num>
  <w:num w:numId="13" w16cid:durableId="1874925441">
    <w:abstractNumId w:val="14"/>
  </w:num>
  <w:num w:numId="14" w16cid:durableId="1755203541">
    <w:abstractNumId w:val="11"/>
  </w:num>
  <w:num w:numId="15" w16cid:durableId="1993558302">
    <w:abstractNumId w:val="6"/>
  </w:num>
  <w:num w:numId="16" w16cid:durableId="1772780970">
    <w:abstractNumId w:val="3"/>
  </w:num>
  <w:num w:numId="17" w16cid:durableId="2133403360">
    <w:abstractNumId w:val="15"/>
  </w:num>
  <w:num w:numId="18" w16cid:durableId="9942127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BF1"/>
    <w:rsid w:val="00010017"/>
    <w:rsid w:val="000103A3"/>
    <w:rsid w:val="0001051B"/>
    <w:rsid w:val="00010870"/>
    <w:rsid w:val="0001137E"/>
    <w:rsid w:val="0001193A"/>
    <w:rsid w:val="00011F72"/>
    <w:rsid w:val="00012751"/>
    <w:rsid w:val="000127A1"/>
    <w:rsid w:val="00013002"/>
    <w:rsid w:val="00013A74"/>
    <w:rsid w:val="0001415B"/>
    <w:rsid w:val="00014C2F"/>
    <w:rsid w:val="0001524A"/>
    <w:rsid w:val="00015820"/>
    <w:rsid w:val="00015876"/>
    <w:rsid w:val="00015931"/>
    <w:rsid w:val="00015A4F"/>
    <w:rsid w:val="00015D17"/>
    <w:rsid w:val="00015F2F"/>
    <w:rsid w:val="000160A5"/>
    <w:rsid w:val="00016993"/>
    <w:rsid w:val="000174A6"/>
    <w:rsid w:val="0001754D"/>
    <w:rsid w:val="0001764C"/>
    <w:rsid w:val="00017866"/>
    <w:rsid w:val="00017D20"/>
    <w:rsid w:val="00017FD2"/>
    <w:rsid w:val="00020DC3"/>
    <w:rsid w:val="0002136C"/>
    <w:rsid w:val="00022D5F"/>
    <w:rsid w:val="00023F0A"/>
    <w:rsid w:val="000246CA"/>
    <w:rsid w:val="000249F4"/>
    <w:rsid w:val="00024A1E"/>
    <w:rsid w:val="00024FFF"/>
    <w:rsid w:val="000252C6"/>
    <w:rsid w:val="000254A4"/>
    <w:rsid w:val="00026044"/>
    <w:rsid w:val="00026539"/>
    <w:rsid w:val="000265F8"/>
    <w:rsid w:val="000276AF"/>
    <w:rsid w:val="00027942"/>
    <w:rsid w:val="00030F8F"/>
    <w:rsid w:val="00031461"/>
    <w:rsid w:val="00031860"/>
    <w:rsid w:val="0003196A"/>
    <w:rsid w:val="00031E14"/>
    <w:rsid w:val="00031F22"/>
    <w:rsid w:val="0003261C"/>
    <w:rsid w:val="000329CB"/>
    <w:rsid w:val="00032B3A"/>
    <w:rsid w:val="0003412C"/>
    <w:rsid w:val="000346D2"/>
    <w:rsid w:val="000354B0"/>
    <w:rsid w:val="0003553B"/>
    <w:rsid w:val="00035CCD"/>
    <w:rsid w:val="000361F9"/>
    <w:rsid w:val="00036AFE"/>
    <w:rsid w:val="00036B08"/>
    <w:rsid w:val="00037506"/>
    <w:rsid w:val="00037910"/>
    <w:rsid w:val="000416AF"/>
    <w:rsid w:val="0004184C"/>
    <w:rsid w:val="00041B44"/>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502D5"/>
    <w:rsid w:val="0005111E"/>
    <w:rsid w:val="0005112B"/>
    <w:rsid w:val="00051393"/>
    <w:rsid w:val="00051BD4"/>
    <w:rsid w:val="00051D5F"/>
    <w:rsid w:val="0005207B"/>
    <w:rsid w:val="0005219B"/>
    <w:rsid w:val="000524D2"/>
    <w:rsid w:val="00052CD4"/>
    <w:rsid w:val="00053324"/>
    <w:rsid w:val="00054A68"/>
    <w:rsid w:val="00054B5E"/>
    <w:rsid w:val="000559B2"/>
    <w:rsid w:val="00055BD8"/>
    <w:rsid w:val="000568B2"/>
    <w:rsid w:val="0005698F"/>
    <w:rsid w:val="00057B9E"/>
    <w:rsid w:val="000600C6"/>
    <w:rsid w:val="00060268"/>
    <w:rsid w:val="000605F1"/>
    <w:rsid w:val="00060C37"/>
    <w:rsid w:val="00060EA1"/>
    <w:rsid w:val="00061144"/>
    <w:rsid w:val="00061213"/>
    <w:rsid w:val="000612BA"/>
    <w:rsid w:val="0006137F"/>
    <w:rsid w:val="000622E2"/>
    <w:rsid w:val="00062401"/>
    <w:rsid w:val="00062CEF"/>
    <w:rsid w:val="00062DA0"/>
    <w:rsid w:val="00063211"/>
    <w:rsid w:val="00063E95"/>
    <w:rsid w:val="000645BF"/>
    <w:rsid w:val="000651D8"/>
    <w:rsid w:val="000652D9"/>
    <w:rsid w:val="000661E0"/>
    <w:rsid w:val="00066205"/>
    <w:rsid w:val="00066258"/>
    <w:rsid w:val="00066569"/>
    <w:rsid w:val="000667A4"/>
    <w:rsid w:val="00067489"/>
    <w:rsid w:val="000678D4"/>
    <w:rsid w:val="00067A24"/>
    <w:rsid w:val="00067EBF"/>
    <w:rsid w:val="00070A24"/>
    <w:rsid w:val="00070AA8"/>
    <w:rsid w:val="00070DE0"/>
    <w:rsid w:val="000714EB"/>
    <w:rsid w:val="00071E56"/>
    <w:rsid w:val="00073B4B"/>
    <w:rsid w:val="00074E60"/>
    <w:rsid w:val="000751BC"/>
    <w:rsid w:val="0007533B"/>
    <w:rsid w:val="00075A43"/>
    <w:rsid w:val="00075AAA"/>
    <w:rsid w:val="00075F8B"/>
    <w:rsid w:val="00075F98"/>
    <w:rsid w:val="0007605B"/>
    <w:rsid w:val="000765C8"/>
    <w:rsid w:val="000767D5"/>
    <w:rsid w:val="00077BB7"/>
    <w:rsid w:val="000801D0"/>
    <w:rsid w:val="00080493"/>
    <w:rsid w:val="00080B39"/>
    <w:rsid w:val="00080FF2"/>
    <w:rsid w:val="000813AC"/>
    <w:rsid w:val="000819AD"/>
    <w:rsid w:val="00081CEA"/>
    <w:rsid w:val="00081E48"/>
    <w:rsid w:val="00082C42"/>
    <w:rsid w:val="00082E92"/>
    <w:rsid w:val="00082F5A"/>
    <w:rsid w:val="00083A3F"/>
    <w:rsid w:val="00083E88"/>
    <w:rsid w:val="0008410A"/>
    <w:rsid w:val="000842CA"/>
    <w:rsid w:val="000846F2"/>
    <w:rsid w:val="00084776"/>
    <w:rsid w:val="00084C68"/>
    <w:rsid w:val="00084D4E"/>
    <w:rsid w:val="00085CE5"/>
    <w:rsid w:val="000860F8"/>
    <w:rsid w:val="00086126"/>
    <w:rsid w:val="00086D1E"/>
    <w:rsid w:val="000879C7"/>
    <w:rsid w:val="0009136D"/>
    <w:rsid w:val="000919B8"/>
    <w:rsid w:val="00091F30"/>
    <w:rsid w:val="00092388"/>
    <w:rsid w:val="00093A6F"/>
    <w:rsid w:val="00094012"/>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219C"/>
    <w:rsid w:val="000B2C63"/>
    <w:rsid w:val="000B3093"/>
    <w:rsid w:val="000B3175"/>
    <w:rsid w:val="000B3F8D"/>
    <w:rsid w:val="000B424B"/>
    <w:rsid w:val="000B4439"/>
    <w:rsid w:val="000B4EEC"/>
    <w:rsid w:val="000B5AB9"/>
    <w:rsid w:val="000B5F5B"/>
    <w:rsid w:val="000B662A"/>
    <w:rsid w:val="000B72D6"/>
    <w:rsid w:val="000C0860"/>
    <w:rsid w:val="000C0F52"/>
    <w:rsid w:val="000C1A15"/>
    <w:rsid w:val="000C21BC"/>
    <w:rsid w:val="000C2623"/>
    <w:rsid w:val="000C2C05"/>
    <w:rsid w:val="000C4057"/>
    <w:rsid w:val="000C46F4"/>
    <w:rsid w:val="000C4730"/>
    <w:rsid w:val="000C601F"/>
    <w:rsid w:val="000C61BF"/>
    <w:rsid w:val="000C723D"/>
    <w:rsid w:val="000C7371"/>
    <w:rsid w:val="000C7C87"/>
    <w:rsid w:val="000D123A"/>
    <w:rsid w:val="000D149D"/>
    <w:rsid w:val="000D213D"/>
    <w:rsid w:val="000D326F"/>
    <w:rsid w:val="000D334C"/>
    <w:rsid w:val="000D38FE"/>
    <w:rsid w:val="000D3B36"/>
    <w:rsid w:val="000D3B75"/>
    <w:rsid w:val="000D4A84"/>
    <w:rsid w:val="000D4F41"/>
    <w:rsid w:val="000D5144"/>
    <w:rsid w:val="000D52DA"/>
    <w:rsid w:val="000D5917"/>
    <w:rsid w:val="000D6F93"/>
    <w:rsid w:val="000D7854"/>
    <w:rsid w:val="000E04B8"/>
    <w:rsid w:val="000E05AD"/>
    <w:rsid w:val="000E05DE"/>
    <w:rsid w:val="000E0A41"/>
    <w:rsid w:val="000E0CDD"/>
    <w:rsid w:val="000E112A"/>
    <w:rsid w:val="000E13FA"/>
    <w:rsid w:val="000E1A09"/>
    <w:rsid w:val="000E2769"/>
    <w:rsid w:val="000E2D91"/>
    <w:rsid w:val="000E3126"/>
    <w:rsid w:val="000E314E"/>
    <w:rsid w:val="000E3564"/>
    <w:rsid w:val="000E392E"/>
    <w:rsid w:val="000E3E92"/>
    <w:rsid w:val="000E40DC"/>
    <w:rsid w:val="000E429E"/>
    <w:rsid w:val="000E523A"/>
    <w:rsid w:val="000E55B2"/>
    <w:rsid w:val="000E6027"/>
    <w:rsid w:val="000E6444"/>
    <w:rsid w:val="000E6D77"/>
    <w:rsid w:val="000E6FC4"/>
    <w:rsid w:val="000E6FD4"/>
    <w:rsid w:val="000E6FD7"/>
    <w:rsid w:val="000E7120"/>
    <w:rsid w:val="000F0060"/>
    <w:rsid w:val="000F07F4"/>
    <w:rsid w:val="000F0A15"/>
    <w:rsid w:val="000F0C55"/>
    <w:rsid w:val="000F15A3"/>
    <w:rsid w:val="000F1A0D"/>
    <w:rsid w:val="000F274A"/>
    <w:rsid w:val="000F2FD3"/>
    <w:rsid w:val="000F386E"/>
    <w:rsid w:val="000F39EA"/>
    <w:rsid w:val="000F3B14"/>
    <w:rsid w:val="000F3B4A"/>
    <w:rsid w:val="000F4C39"/>
    <w:rsid w:val="000F573E"/>
    <w:rsid w:val="000F77B8"/>
    <w:rsid w:val="000F7A6D"/>
    <w:rsid w:val="00100077"/>
    <w:rsid w:val="00100A57"/>
    <w:rsid w:val="00100ECF"/>
    <w:rsid w:val="001010C9"/>
    <w:rsid w:val="001014AD"/>
    <w:rsid w:val="001028BC"/>
    <w:rsid w:val="00102968"/>
    <w:rsid w:val="00103AAB"/>
    <w:rsid w:val="00103B25"/>
    <w:rsid w:val="00103D34"/>
    <w:rsid w:val="0010448C"/>
    <w:rsid w:val="00105172"/>
    <w:rsid w:val="00105775"/>
    <w:rsid w:val="001057F2"/>
    <w:rsid w:val="00105842"/>
    <w:rsid w:val="001058AA"/>
    <w:rsid w:val="00105EE4"/>
    <w:rsid w:val="00105F3E"/>
    <w:rsid w:val="00106002"/>
    <w:rsid w:val="00106100"/>
    <w:rsid w:val="0010612B"/>
    <w:rsid w:val="001062EA"/>
    <w:rsid w:val="00106A82"/>
    <w:rsid w:val="001077F8"/>
    <w:rsid w:val="00107DFA"/>
    <w:rsid w:val="0011071B"/>
    <w:rsid w:val="00110940"/>
    <w:rsid w:val="001118B8"/>
    <w:rsid w:val="00111914"/>
    <w:rsid w:val="0011250C"/>
    <w:rsid w:val="001129EF"/>
    <w:rsid w:val="00113379"/>
    <w:rsid w:val="0011360B"/>
    <w:rsid w:val="00113C16"/>
    <w:rsid w:val="00113D33"/>
    <w:rsid w:val="00114771"/>
    <w:rsid w:val="00114EB5"/>
    <w:rsid w:val="00115287"/>
    <w:rsid w:val="001153C0"/>
    <w:rsid w:val="0011569D"/>
    <w:rsid w:val="00115E36"/>
    <w:rsid w:val="0011660C"/>
    <w:rsid w:val="00116C00"/>
    <w:rsid w:val="00116CA2"/>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17F3"/>
    <w:rsid w:val="00131C60"/>
    <w:rsid w:val="00132120"/>
    <w:rsid w:val="0013252B"/>
    <w:rsid w:val="00132DE4"/>
    <w:rsid w:val="00134FF9"/>
    <w:rsid w:val="00135186"/>
    <w:rsid w:val="00136007"/>
    <w:rsid w:val="00136EBD"/>
    <w:rsid w:val="00137976"/>
    <w:rsid w:val="00137A71"/>
    <w:rsid w:val="00140569"/>
    <w:rsid w:val="00140B15"/>
    <w:rsid w:val="001416DA"/>
    <w:rsid w:val="0014196C"/>
    <w:rsid w:val="00141C66"/>
    <w:rsid w:val="00142537"/>
    <w:rsid w:val="00142E99"/>
    <w:rsid w:val="001431C8"/>
    <w:rsid w:val="00143529"/>
    <w:rsid w:val="001442E8"/>
    <w:rsid w:val="00144BE5"/>
    <w:rsid w:val="00145077"/>
    <w:rsid w:val="00145C3D"/>
    <w:rsid w:val="00145C5A"/>
    <w:rsid w:val="0014631C"/>
    <w:rsid w:val="001468B3"/>
    <w:rsid w:val="001477E5"/>
    <w:rsid w:val="00147FE6"/>
    <w:rsid w:val="0015072C"/>
    <w:rsid w:val="001507E7"/>
    <w:rsid w:val="0015092E"/>
    <w:rsid w:val="00150EC7"/>
    <w:rsid w:val="0015124E"/>
    <w:rsid w:val="00151AA2"/>
    <w:rsid w:val="00151F4B"/>
    <w:rsid w:val="001529C7"/>
    <w:rsid w:val="00152A72"/>
    <w:rsid w:val="00152B93"/>
    <w:rsid w:val="00152C16"/>
    <w:rsid w:val="001534ED"/>
    <w:rsid w:val="0015381E"/>
    <w:rsid w:val="00153EC0"/>
    <w:rsid w:val="00154078"/>
    <w:rsid w:val="00154970"/>
    <w:rsid w:val="00155161"/>
    <w:rsid w:val="00155B38"/>
    <w:rsid w:val="00155D96"/>
    <w:rsid w:val="001562F0"/>
    <w:rsid w:val="0015676D"/>
    <w:rsid w:val="00156A89"/>
    <w:rsid w:val="00156F60"/>
    <w:rsid w:val="00157326"/>
    <w:rsid w:val="001601F5"/>
    <w:rsid w:val="001607BB"/>
    <w:rsid w:val="00161047"/>
    <w:rsid w:val="001614FA"/>
    <w:rsid w:val="001615D8"/>
    <w:rsid w:val="00162885"/>
    <w:rsid w:val="00163DE8"/>
    <w:rsid w:val="00163FA7"/>
    <w:rsid w:val="00164580"/>
    <w:rsid w:val="00164725"/>
    <w:rsid w:val="00164BB2"/>
    <w:rsid w:val="00165666"/>
    <w:rsid w:val="00165C85"/>
    <w:rsid w:val="00165C9D"/>
    <w:rsid w:val="00165F26"/>
    <w:rsid w:val="0016621A"/>
    <w:rsid w:val="00166560"/>
    <w:rsid w:val="00166E71"/>
    <w:rsid w:val="00166E82"/>
    <w:rsid w:val="001673D5"/>
    <w:rsid w:val="00167712"/>
    <w:rsid w:val="00170030"/>
    <w:rsid w:val="0017005E"/>
    <w:rsid w:val="001714C9"/>
    <w:rsid w:val="00172213"/>
    <w:rsid w:val="00172966"/>
    <w:rsid w:val="00172CED"/>
    <w:rsid w:val="001742CA"/>
    <w:rsid w:val="001744F5"/>
    <w:rsid w:val="00174C02"/>
    <w:rsid w:val="00174C68"/>
    <w:rsid w:val="00174F87"/>
    <w:rsid w:val="001751A7"/>
    <w:rsid w:val="0017526D"/>
    <w:rsid w:val="00175584"/>
    <w:rsid w:val="00175AA8"/>
    <w:rsid w:val="001761E2"/>
    <w:rsid w:val="0017641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95F"/>
    <w:rsid w:val="00185131"/>
    <w:rsid w:val="001852EC"/>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9AD"/>
    <w:rsid w:val="00192A8D"/>
    <w:rsid w:val="00192C71"/>
    <w:rsid w:val="00192FAD"/>
    <w:rsid w:val="00193DE2"/>
    <w:rsid w:val="00193E11"/>
    <w:rsid w:val="0019474C"/>
    <w:rsid w:val="001956A7"/>
    <w:rsid w:val="00195836"/>
    <w:rsid w:val="001959A2"/>
    <w:rsid w:val="00195A44"/>
    <w:rsid w:val="00195BC9"/>
    <w:rsid w:val="00196101"/>
    <w:rsid w:val="001962B0"/>
    <w:rsid w:val="001966DE"/>
    <w:rsid w:val="0019692F"/>
    <w:rsid w:val="001969F4"/>
    <w:rsid w:val="00196DE1"/>
    <w:rsid w:val="00197051"/>
    <w:rsid w:val="0019710F"/>
    <w:rsid w:val="00197A00"/>
    <w:rsid w:val="00197B6E"/>
    <w:rsid w:val="001A00AB"/>
    <w:rsid w:val="001A09E0"/>
    <w:rsid w:val="001A13E8"/>
    <w:rsid w:val="001A1BF1"/>
    <w:rsid w:val="001A2DF0"/>
    <w:rsid w:val="001A36F1"/>
    <w:rsid w:val="001A39F7"/>
    <w:rsid w:val="001A409E"/>
    <w:rsid w:val="001A418E"/>
    <w:rsid w:val="001A4CBB"/>
    <w:rsid w:val="001A5AB1"/>
    <w:rsid w:val="001A5F5C"/>
    <w:rsid w:val="001A6746"/>
    <w:rsid w:val="001A6E84"/>
    <w:rsid w:val="001A6FC8"/>
    <w:rsid w:val="001A73AC"/>
    <w:rsid w:val="001A78E6"/>
    <w:rsid w:val="001A7D3E"/>
    <w:rsid w:val="001A7D7F"/>
    <w:rsid w:val="001B0766"/>
    <w:rsid w:val="001B1323"/>
    <w:rsid w:val="001B1377"/>
    <w:rsid w:val="001B13BC"/>
    <w:rsid w:val="001B1761"/>
    <w:rsid w:val="001B1EED"/>
    <w:rsid w:val="001B226A"/>
    <w:rsid w:val="001B330E"/>
    <w:rsid w:val="001B339A"/>
    <w:rsid w:val="001B362C"/>
    <w:rsid w:val="001B388F"/>
    <w:rsid w:val="001B4A44"/>
    <w:rsid w:val="001B4B07"/>
    <w:rsid w:val="001B5F03"/>
    <w:rsid w:val="001B5F9A"/>
    <w:rsid w:val="001B6096"/>
    <w:rsid w:val="001B6242"/>
    <w:rsid w:val="001B77C9"/>
    <w:rsid w:val="001C0658"/>
    <w:rsid w:val="001C095C"/>
    <w:rsid w:val="001C0AEF"/>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175"/>
    <w:rsid w:val="001D0379"/>
    <w:rsid w:val="001D0C6A"/>
    <w:rsid w:val="001D0C71"/>
    <w:rsid w:val="001D1453"/>
    <w:rsid w:val="001D1F15"/>
    <w:rsid w:val="001D2107"/>
    <w:rsid w:val="001D2649"/>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4136"/>
    <w:rsid w:val="001E633B"/>
    <w:rsid w:val="001E63AA"/>
    <w:rsid w:val="001E7010"/>
    <w:rsid w:val="001E705B"/>
    <w:rsid w:val="001E70C9"/>
    <w:rsid w:val="001F004A"/>
    <w:rsid w:val="001F1797"/>
    <w:rsid w:val="001F21D6"/>
    <w:rsid w:val="001F2728"/>
    <w:rsid w:val="001F2B05"/>
    <w:rsid w:val="001F2B28"/>
    <w:rsid w:val="001F2C44"/>
    <w:rsid w:val="001F32CC"/>
    <w:rsid w:val="001F4D24"/>
    <w:rsid w:val="001F5038"/>
    <w:rsid w:val="001F5677"/>
    <w:rsid w:val="001F5744"/>
    <w:rsid w:val="001F6483"/>
    <w:rsid w:val="001F65B1"/>
    <w:rsid w:val="001F6F9D"/>
    <w:rsid w:val="001F709A"/>
    <w:rsid w:val="001F719A"/>
    <w:rsid w:val="001F742D"/>
    <w:rsid w:val="001F7800"/>
    <w:rsid w:val="001F7FA4"/>
    <w:rsid w:val="002006B9"/>
    <w:rsid w:val="0020076E"/>
    <w:rsid w:val="0020121B"/>
    <w:rsid w:val="00201480"/>
    <w:rsid w:val="00202115"/>
    <w:rsid w:val="00203082"/>
    <w:rsid w:val="002034E0"/>
    <w:rsid w:val="0020446C"/>
    <w:rsid w:val="0020491B"/>
    <w:rsid w:val="00204ACC"/>
    <w:rsid w:val="00204CC4"/>
    <w:rsid w:val="00204ED8"/>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C1B"/>
    <w:rsid w:val="002126BA"/>
    <w:rsid w:val="0021322A"/>
    <w:rsid w:val="00213268"/>
    <w:rsid w:val="0021326E"/>
    <w:rsid w:val="002135F0"/>
    <w:rsid w:val="002139A4"/>
    <w:rsid w:val="00213AFC"/>
    <w:rsid w:val="002144C9"/>
    <w:rsid w:val="00215CAF"/>
    <w:rsid w:val="00215D3F"/>
    <w:rsid w:val="00216050"/>
    <w:rsid w:val="00216D5E"/>
    <w:rsid w:val="00216E25"/>
    <w:rsid w:val="002179A4"/>
    <w:rsid w:val="00220427"/>
    <w:rsid w:val="00220B80"/>
    <w:rsid w:val="00221573"/>
    <w:rsid w:val="00222411"/>
    <w:rsid w:val="0022260C"/>
    <w:rsid w:val="00223BD2"/>
    <w:rsid w:val="00223C31"/>
    <w:rsid w:val="00223EB6"/>
    <w:rsid w:val="00224261"/>
    <w:rsid w:val="002247A4"/>
    <w:rsid w:val="0022483B"/>
    <w:rsid w:val="002257DB"/>
    <w:rsid w:val="00225C09"/>
    <w:rsid w:val="0022707F"/>
    <w:rsid w:val="00227E6D"/>
    <w:rsid w:val="00230655"/>
    <w:rsid w:val="002308F5"/>
    <w:rsid w:val="00230D05"/>
    <w:rsid w:val="00231085"/>
    <w:rsid w:val="002329D9"/>
    <w:rsid w:val="00233B9C"/>
    <w:rsid w:val="00234448"/>
    <w:rsid w:val="00234825"/>
    <w:rsid w:val="00234C44"/>
    <w:rsid w:val="00235CC1"/>
    <w:rsid w:val="00236664"/>
    <w:rsid w:val="002366E0"/>
    <w:rsid w:val="00236AED"/>
    <w:rsid w:val="002379AF"/>
    <w:rsid w:val="00241C8B"/>
    <w:rsid w:val="00242289"/>
    <w:rsid w:val="002428F4"/>
    <w:rsid w:val="00242EB1"/>
    <w:rsid w:val="00243319"/>
    <w:rsid w:val="00243440"/>
    <w:rsid w:val="00243BB0"/>
    <w:rsid w:val="0024401B"/>
    <w:rsid w:val="00244073"/>
    <w:rsid w:val="002446DA"/>
    <w:rsid w:val="00244DEA"/>
    <w:rsid w:val="00245083"/>
    <w:rsid w:val="002467CF"/>
    <w:rsid w:val="00246954"/>
    <w:rsid w:val="00246C78"/>
    <w:rsid w:val="00246EE6"/>
    <w:rsid w:val="00250964"/>
    <w:rsid w:val="00250BCA"/>
    <w:rsid w:val="00251568"/>
    <w:rsid w:val="00251835"/>
    <w:rsid w:val="00251FC0"/>
    <w:rsid w:val="0025277F"/>
    <w:rsid w:val="00252993"/>
    <w:rsid w:val="00253007"/>
    <w:rsid w:val="0025322F"/>
    <w:rsid w:val="00255277"/>
    <w:rsid w:val="00255407"/>
    <w:rsid w:val="00255564"/>
    <w:rsid w:val="00255BFB"/>
    <w:rsid w:val="00255D0B"/>
    <w:rsid w:val="00255DCA"/>
    <w:rsid w:val="00256E7B"/>
    <w:rsid w:val="00256EE2"/>
    <w:rsid w:val="00257110"/>
    <w:rsid w:val="002572EF"/>
    <w:rsid w:val="00257802"/>
    <w:rsid w:val="00260037"/>
    <w:rsid w:val="00261303"/>
    <w:rsid w:val="00261884"/>
    <w:rsid w:val="00261BAE"/>
    <w:rsid w:val="00261E0A"/>
    <w:rsid w:val="00261F65"/>
    <w:rsid w:val="00262F3F"/>
    <w:rsid w:val="00263275"/>
    <w:rsid w:val="002633E8"/>
    <w:rsid w:val="002634FA"/>
    <w:rsid w:val="0026356D"/>
    <w:rsid w:val="002637D5"/>
    <w:rsid w:val="00263CE2"/>
    <w:rsid w:val="002642E9"/>
    <w:rsid w:val="002643A9"/>
    <w:rsid w:val="002646AA"/>
    <w:rsid w:val="002646C6"/>
    <w:rsid w:val="00264D66"/>
    <w:rsid w:val="0026542B"/>
    <w:rsid w:val="002659B2"/>
    <w:rsid w:val="00265BCB"/>
    <w:rsid w:val="002661BA"/>
    <w:rsid w:val="00266263"/>
    <w:rsid w:val="00266567"/>
    <w:rsid w:val="0026658B"/>
    <w:rsid w:val="002666A3"/>
    <w:rsid w:val="00266BA1"/>
    <w:rsid w:val="00266C02"/>
    <w:rsid w:val="0026717E"/>
    <w:rsid w:val="00267C57"/>
    <w:rsid w:val="00270149"/>
    <w:rsid w:val="0027016A"/>
    <w:rsid w:val="002704A3"/>
    <w:rsid w:val="002704B9"/>
    <w:rsid w:val="00270F5F"/>
    <w:rsid w:val="00271209"/>
    <w:rsid w:val="00271562"/>
    <w:rsid w:val="00271772"/>
    <w:rsid w:val="0027226D"/>
    <w:rsid w:val="00272717"/>
    <w:rsid w:val="00272B0E"/>
    <w:rsid w:val="00272C3F"/>
    <w:rsid w:val="00272DC0"/>
    <w:rsid w:val="0027309C"/>
    <w:rsid w:val="00273485"/>
    <w:rsid w:val="002746F8"/>
    <w:rsid w:val="00274CF2"/>
    <w:rsid w:val="00274D66"/>
    <w:rsid w:val="00275C34"/>
    <w:rsid w:val="002768EF"/>
    <w:rsid w:val="00276919"/>
    <w:rsid w:val="00276F7D"/>
    <w:rsid w:val="00277342"/>
    <w:rsid w:val="002778C7"/>
    <w:rsid w:val="00277A31"/>
    <w:rsid w:val="00277EA9"/>
    <w:rsid w:val="00280C0B"/>
    <w:rsid w:val="00281CE9"/>
    <w:rsid w:val="00281E21"/>
    <w:rsid w:val="002821AD"/>
    <w:rsid w:val="0028269C"/>
    <w:rsid w:val="002844D5"/>
    <w:rsid w:val="00284DFD"/>
    <w:rsid w:val="002855D1"/>
    <w:rsid w:val="00285693"/>
    <w:rsid w:val="00285D31"/>
    <w:rsid w:val="00285F60"/>
    <w:rsid w:val="00286172"/>
    <w:rsid w:val="00286E4B"/>
    <w:rsid w:val="0028719C"/>
    <w:rsid w:val="002904DB"/>
    <w:rsid w:val="002908AF"/>
    <w:rsid w:val="00290BF9"/>
    <w:rsid w:val="00290ED9"/>
    <w:rsid w:val="00291181"/>
    <w:rsid w:val="00291637"/>
    <w:rsid w:val="002924A3"/>
    <w:rsid w:val="00293611"/>
    <w:rsid w:val="00293763"/>
    <w:rsid w:val="00293D21"/>
    <w:rsid w:val="00293DD0"/>
    <w:rsid w:val="00294B48"/>
    <w:rsid w:val="002958B2"/>
    <w:rsid w:val="00295E1C"/>
    <w:rsid w:val="00297891"/>
    <w:rsid w:val="00297AB6"/>
    <w:rsid w:val="00297AED"/>
    <w:rsid w:val="002A0357"/>
    <w:rsid w:val="002A0AE6"/>
    <w:rsid w:val="002A1283"/>
    <w:rsid w:val="002A1344"/>
    <w:rsid w:val="002A14B0"/>
    <w:rsid w:val="002A1B5B"/>
    <w:rsid w:val="002A1DC2"/>
    <w:rsid w:val="002A2806"/>
    <w:rsid w:val="002A297A"/>
    <w:rsid w:val="002A43EA"/>
    <w:rsid w:val="002A4ACB"/>
    <w:rsid w:val="002A53D8"/>
    <w:rsid w:val="002A5572"/>
    <w:rsid w:val="002A59C0"/>
    <w:rsid w:val="002A5B37"/>
    <w:rsid w:val="002A5C57"/>
    <w:rsid w:val="002A5DBD"/>
    <w:rsid w:val="002A619B"/>
    <w:rsid w:val="002A6EC1"/>
    <w:rsid w:val="002A795A"/>
    <w:rsid w:val="002A7AA0"/>
    <w:rsid w:val="002B0AD4"/>
    <w:rsid w:val="002B177B"/>
    <w:rsid w:val="002B2808"/>
    <w:rsid w:val="002B29E7"/>
    <w:rsid w:val="002B3D46"/>
    <w:rsid w:val="002B3D69"/>
    <w:rsid w:val="002B3DB4"/>
    <w:rsid w:val="002B3E89"/>
    <w:rsid w:val="002B41F0"/>
    <w:rsid w:val="002B46CA"/>
    <w:rsid w:val="002B6F65"/>
    <w:rsid w:val="002B73D6"/>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6AF"/>
    <w:rsid w:val="002C7C09"/>
    <w:rsid w:val="002D06F7"/>
    <w:rsid w:val="002D0909"/>
    <w:rsid w:val="002D15D5"/>
    <w:rsid w:val="002D2054"/>
    <w:rsid w:val="002D33F9"/>
    <w:rsid w:val="002D37E3"/>
    <w:rsid w:val="002D3982"/>
    <w:rsid w:val="002D3A6E"/>
    <w:rsid w:val="002D3C8E"/>
    <w:rsid w:val="002D3DE8"/>
    <w:rsid w:val="002D446C"/>
    <w:rsid w:val="002D4AAD"/>
    <w:rsid w:val="002D4D89"/>
    <w:rsid w:val="002D5736"/>
    <w:rsid w:val="002D5E6E"/>
    <w:rsid w:val="002D6077"/>
    <w:rsid w:val="002D63AB"/>
    <w:rsid w:val="002D694E"/>
    <w:rsid w:val="002D6E58"/>
    <w:rsid w:val="002D6E70"/>
    <w:rsid w:val="002D776D"/>
    <w:rsid w:val="002D7DDB"/>
    <w:rsid w:val="002D7ED8"/>
    <w:rsid w:val="002E0B44"/>
    <w:rsid w:val="002E11DB"/>
    <w:rsid w:val="002E12CB"/>
    <w:rsid w:val="002E14D3"/>
    <w:rsid w:val="002E1960"/>
    <w:rsid w:val="002E247E"/>
    <w:rsid w:val="002E41A1"/>
    <w:rsid w:val="002E4510"/>
    <w:rsid w:val="002E46F0"/>
    <w:rsid w:val="002E510E"/>
    <w:rsid w:val="002E55CD"/>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525"/>
    <w:rsid w:val="00301718"/>
    <w:rsid w:val="00301984"/>
    <w:rsid w:val="00301CCF"/>
    <w:rsid w:val="00301F1D"/>
    <w:rsid w:val="00302EC3"/>
    <w:rsid w:val="00302EE1"/>
    <w:rsid w:val="00303194"/>
    <w:rsid w:val="003033C5"/>
    <w:rsid w:val="0030495F"/>
    <w:rsid w:val="003049EF"/>
    <w:rsid w:val="003056A8"/>
    <w:rsid w:val="00305972"/>
    <w:rsid w:val="00306449"/>
    <w:rsid w:val="00307B0B"/>
    <w:rsid w:val="00310F19"/>
    <w:rsid w:val="0031165D"/>
    <w:rsid w:val="00312102"/>
    <w:rsid w:val="00312657"/>
    <w:rsid w:val="0031458A"/>
    <w:rsid w:val="0031499F"/>
    <w:rsid w:val="00314AA4"/>
    <w:rsid w:val="00314CFE"/>
    <w:rsid w:val="00315726"/>
    <w:rsid w:val="00315E31"/>
    <w:rsid w:val="0031603D"/>
    <w:rsid w:val="00316B11"/>
    <w:rsid w:val="00316E01"/>
    <w:rsid w:val="003175E2"/>
    <w:rsid w:val="003175F3"/>
    <w:rsid w:val="00317CD0"/>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6D"/>
    <w:rsid w:val="003263D5"/>
    <w:rsid w:val="00326958"/>
    <w:rsid w:val="00326AE4"/>
    <w:rsid w:val="00326E7C"/>
    <w:rsid w:val="00326EB6"/>
    <w:rsid w:val="003274BC"/>
    <w:rsid w:val="003274D8"/>
    <w:rsid w:val="00327624"/>
    <w:rsid w:val="0033045E"/>
    <w:rsid w:val="003314D8"/>
    <w:rsid w:val="00331521"/>
    <w:rsid w:val="00331E7E"/>
    <w:rsid w:val="00332250"/>
    <w:rsid w:val="003329CB"/>
    <w:rsid w:val="0033323F"/>
    <w:rsid w:val="00333944"/>
    <w:rsid w:val="0033448D"/>
    <w:rsid w:val="0033450F"/>
    <w:rsid w:val="00334879"/>
    <w:rsid w:val="0033491B"/>
    <w:rsid w:val="00334BC2"/>
    <w:rsid w:val="00334E15"/>
    <w:rsid w:val="00335C56"/>
    <w:rsid w:val="00336C8B"/>
    <w:rsid w:val="003370DF"/>
    <w:rsid w:val="0033766C"/>
    <w:rsid w:val="00337E31"/>
    <w:rsid w:val="00337FE6"/>
    <w:rsid w:val="003403CF"/>
    <w:rsid w:val="00340756"/>
    <w:rsid w:val="00340860"/>
    <w:rsid w:val="00340879"/>
    <w:rsid w:val="003412BA"/>
    <w:rsid w:val="003420D8"/>
    <w:rsid w:val="0034255F"/>
    <w:rsid w:val="0034330D"/>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45CF"/>
    <w:rsid w:val="003548D7"/>
    <w:rsid w:val="0035495A"/>
    <w:rsid w:val="00354EC3"/>
    <w:rsid w:val="00355071"/>
    <w:rsid w:val="003550E3"/>
    <w:rsid w:val="00356539"/>
    <w:rsid w:val="00356F36"/>
    <w:rsid w:val="0035701F"/>
    <w:rsid w:val="0035718B"/>
    <w:rsid w:val="003575E0"/>
    <w:rsid w:val="00357A83"/>
    <w:rsid w:val="00361613"/>
    <w:rsid w:val="003617F9"/>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7FE"/>
    <w:rsid w:val="00371ACE"/>
    <w:rsid w:val="00372697"/>
    <w:rsid w:val="00372A3E"/>
    <w:rsid w:val="00372B37"/>
    <w:rsid w:val="00372D30"/>
    <w:rsid w:val="00373861"/>
    <w:rsid w:val="00373971"/>
    <w:rsid w:val="00373CC6"/>
    <w:rsid w:val="00374605"/>
    <w:rsid w:val="00374B86"/>
    <w:rsid w:val="0037529A"/>
    <w:rsid w:val="003760FA"/>
    <w:rsid w:val="0037673B"/>
    <w:rsid w:val="0037690B"/>
    <w:rsid w:val="003774FB"/>
    <w:rsid w:val="003776F1"/>
    <w:rsid w:val="003778F7"/>
    <w:rsid w:val="0038091A"/>
    <w:rsid w:val="00380ADA"/>
    <w:rsid w:val="0038120E"/>
    <w:rsid w:val="00381782"/>
    <w:rsid w:val="00381ABB"/>
    <w:rsid w:val="00381C03"/>
    <w:rsid w:val="00381C7B"/>
    <w:rsid w:val="00381D57"/>
    <w:rsid w:val="00382930"/>
    <w:rsid w:val="00382DF5"/>
    <w:rsid w:val="00383D0A"/>
    <w:rsid w:val="00384414"/>
    <w:rsid w:val="003847A2"/>
    <w:rsid w:val="00384D68"/>
    <w:rsid w:val="003852A1"/>
    <w:rsid w:val="00385A8C"/>
    <w:rsid w:val="00385BDF"/>
    <w:rsid w:val="00385C26"/>
    <w:rsid w:val="00386028"/>
    <w:rsid w:val="00387283"/>
    <w:rsid w:val="00387610"/>
    <w:rsid w:val="0038795E"/>
    <w:rsid w:val="003879B0"/>
    <w:rsid w:val="00387C72"/>
    <w:rsid w:val="00390281"/>
    <w:rsid w:val="00390725"/>
    <w:rsid w:val="00390C3A"/>
    <w:rsid w:val="00390D71"/>
    <w:rsid w:val="00390E05"/>
    <w:rsid w:val="0039107B"/>
    <w:rsid w:val="003917F9"/>
    <w:rsid w:val="00391C29"/>
    <w:rsid w:val="00391DC7"/>
    <w:rsid w:val="003926B7"/>
    <w:rsid w:val="00393835"/>
    <w:rsid w:val="00393858"/>
    <w:rsid w:val="00393D49"/>
    <w:rsid w:val="00393F4C"/>
    <w:rsid w:val="00394273"/>
    <w:rsid w:val="00394CF9"/>
    <w:rsid w:val="00394E13"/>
    <w:rsid w:val="00396411"/>
    <w:rsid w:val="0039681B"/>
    <w:rsid w:val="00396954"/>
    <w:rsid w:val="00396F4E"/>
    <w:rsid w:val="0039722D"/>
    <w:rsid w:val="003A0142"/>
    <w:rsid w:val="003A175D"/>
    <w:rsid w:val="003A1923"/>
    <w:rsid w:val="003A3134"/>
    <w:rsid w:val="003A3359"/>
    <w:rsid w:val="003A3B77"/>
    <w:rsid w:val="003A3B86"/>
    <w:rsid w:val="003A41B6"/>
    <w:rsid w:val="003A4300"/>
    <w:rsid w:val="003A455D"/>
    <w:rsid w:val="003A48CE"/>
    <w:rsid w:val="003A490C"/>
    <w:rsid w:val="003A4DB6"/>
    <w:rsid w:val="003A675A"/>
    <w:rsid w:val="003A6A39"/>
    <w:rsid w:val="003A7788"/>
    <w:rsid w:val="003A7D0B"/>
    <w:rsid w:val="003A7DF6"/>
    <w:rsid w:val="003A7E0A"/>
    <w:rsid w:val="003A7FBC"/>
    <w:rsid w:val="003A7FC8"/>
    <w:rsid w:val="003B00B1"/>
    <w:rsid w:val="003B1096"/>
    <w:rsid w:val="003B1584"/>
    <w:rsid w:val="003B1B99"/>
    <w:rsid w:val="003B1CAD"/>
    <w:rsid w:val="003B1F43"/>
    <w:rsid w:val="003B2113"/>
    <w:rsid w:val="003B21A1"/>
    <w:rsid w:val="003B2742"/>
    <w:rsid w:val="003B2EB5"/>
    <w:rsid w:val="003B3520"/>
    <w:rsid w:val="003B361D"/>
    <w:rsid w:val="003B38C0"/>
    <w:rsid w:val="003B39C5"/>
    <w:rsid w:val="003B3A3E"/>
    <w:rsid w:val="003B3BC6"/>
    <w:rsid w:val="003B3E62"/>
    <w:rsid w:val="003B43FE"/>
    <w:rsid w:val="003B44E7"/>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233A"/>
    <w:rsid w:val="003C2D21"/>
    <w:rsid w:val="003C2D4B"/>
    <w:rsid w:val="003C35EB"/>
    <w:rsid w:val="003C3A7D"/>
    <w:rsid w:val="003C4334"/>
    <w:rsid w:val="003C499D"/>
    <w:rsid w:val="003C4A9F"/>
    <w:rsid w:val="003C4B51"/>
    <w:rsid w:val="003C501A"/>
    <w:rsid w:val="003C5295"/>
    <w:rsid w:val="003C5A33"/>
    <w:rsid w:val="003C6973"/>
    <w:rsid w:val="003C6999"/>
    <w:rsid w:val="003C757F"/>
    <w:rsid w:val="003D0520"/>
    <w:rsid w:val="003D078D"/>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C8B"/>
    <w:rsid w:val="003D6ECE"/>
    <w:rsid w:val="003D7FB0"/>
    <w:rsid w:val="003E0044"/>
    <w:rsid w:val="003E04D7"/>
    <w:rsid w:val="003E06D2"/>
    <w:rsid w:val="003E077B"/>
    <w:rsid w:val="003E100F"/>
    <w:rsid w:val="003E1092"/>
    <w:rsid w:val="003E1782"/>
    <w:rsid w:val="003E17C6"/>
    <w:rsid w:val="003E18DC"/>
    <w:rsid w:val="003E2366"/>
    <w:rsid w:val="003E3011"/>
    <w:rsid w:val="003E302F"/>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B7"/>
    <w:rsid w:val="003F1A84"/>
    <w:rsid w:val="003F2139"/>
    <w:rsid w:val="003F3297"/>
    <w:rsid w:val="003F3E79"/>
    <w:rsid w:val="003F4657"/>
    <w:rsid w:val="003F5C9D"/>
    <w:rsid w:val="003F666B"/>
    <w:rsid w:val="003F68FA"/>
    <w:rsid w:val="003F70C5"/>
    <w:rsid w:val="003F791E"/>
    <w:rsid w:val="003F7A7D"/>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988"/>
    <w:rsid w:val="0041052E"/>
    <w:rsid w:val="00410B98"/>
    <w:rsid w:val="00410BB1"/>
    <w:rsid w:val="00411142"/>
    <w:rsid w:val="00411612"/>
    <w:rsid w:val="00411A6D"/>
    <w:rsid w:val="00411CB1"/>
    <w:rsid w:val="00412202"/>
    <w:rsid w:val="00412356"/>
    <w:rsid w:val="004124ED"/>
    <w:rsid w:val="004134DF"/>
    <w:rsid w:val="00413A63"/>
    <w:rsid w:val="00413D5F"/>
    <w:rsid w:val="004141E4"/>
    <w:rsid w:val="004148A3"/>
    <w:rsid w:val="00414B84"/>
    <w:rsid w:val="00414D5F"/>
    <w:rsid w:val="0041761D"/>
    <w:rsid w:val="004201BF"/>
    <w:rsid w:val="00420433"/>
    <w:rsid w:val="00420773"/>
    <w:rsid w:val="004209FD"/>
    <w:rsid w:val="00420F3F"/>
    <w:rsid w:val="00421F05"/>
    <w:rsid w:val="00422572"/>
    <w:rsid w:val="00422AE8"/>
    <w:rsid w:val="00423044"/>
    <w:rsid w:val="00423164"/>
    <w:rsid w:val="00423FD9"/>
    <w:rsid w:val="0042453B"/>
    <w:rsid w:val="0042529D"/>
    <w:rsid w:val="00425356"/>
    <w:rsid w:val="00425846"/>
    <w:rsid w:val="00425AD1"/>
    <w:rsid w:val="00426337"/>
    <w:rsid w:val="004264D7"/>
    <w:rsid w:val="0042665B"/>
    <w:rsid w:val="0042726E"/>
    <w:rsid w:val="00430D10"/>
    <w:rsid w:val="004312EA"/>
    <w:rsid w:val="00431336"/>
    <w:rsid w:val="00431502"/>
    <w:rsid w:val="00431678"/>
    <w:rsid w:val="0043171C"/>
    <w:rsid w:val="00431EE0"/>
    <w:rsid w:val="00432040"/>
    <w:rsid w:val="00432A72"/>
    <w:rsid w:val="00432A92"/>
    <w:rsid w:val="004339E7"/>
    <w:rsid w:val="004361CD"/>
    <w:rsid w:val="00440C7C"/>
    <w:rsid w:val="00441E99"/>
    <w:rsid w:val="00441FA9"/>
    <w:rsid w:val="00442023"/>
    <w:rsid w:val="00442339"/>
    <w:rsid w:val="0044288E"/>
    <w:rsid w:val="00442FF7"/>
    <w:rsid w:val="00443843"/>
    <w:rsid w:val="00443FAE"/>
    <w:rsid w:val="0044430E"/>
    <w:rsid w:val="00444353"/>
    <w:rsid w:val="0044437C"/>
    <w:rsid w:val="0044466C"/>
    <w:rsid w:val="00444D0C"/>
    <w:rsid w:val="00445238"/>
    <w:rsid w:val="004452A6"/>
    <w:rsid w:val="00445FD9"/>
    <w:rsid w:val="0044686D"/>
    <w:rsid w:val="00447375"/>
    <w:rsid w:val="00447449"/>
    <w:rsid w:val="0044754A"/>
    <w:rsid w:val="00447715"/>
    <w:rsid w:val="0044795C"/>
    <w:rsid w:val="00450D0C"/>
    <w:rsid w:val="004519E8"/>
    <w:rsid w:val="00451B66"/>
    <w:rsid w:val="00451FBC"/>
    <w:rsid w:val="00452D84"/>
    <w:rsid w:val="0045353F"/>
    <w:rsid w:val="00453690"/>
    <w:rsid w:val="0045393D"/>
    <w:rsid w:val="00454109"/>
    <w:rsid w:val="004543EF"/>
    <w:rsid w:val="00454458"/>
    <w:rsid w:val="004549DB"/>
    <w:rsid w:val="00454D38"/>
    <w:rsid w:val="00454E55"/>
    <w:rsid w:val="00455547"/>
    <w:rsid w:val="00455C3A"/>
    <w:rsid w:val="00455E10"/>
    <w:rsid w:val="00455F20"/>
    <w:rsid w:val="00456905"/>
    <w:rsid w:val="00456A78"/>
    <w:rsid w:val="00457D1B"/>
    <w:rsid w:val="00457D83"/>
    <w:rsid w:val="00460030"/>
    <w:rsid w:val="0046020F"/>
    <w:rsid w:val="004604B4"/>
    <w:rsid w:val="004607C3"/>
    <w:rsid w:val="0046097A"/>
    <w:rsid w:val="00461A47"/>
    <w:rsid w:val="00461FDF"/>
    <w:rsid w:val="0046203A"/>
    <w:rsid w:val="00462163"/>
    <w:rsid w:val="00462328"/>
    <w:rsid w:val="00462443"/>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589"/>
    <w:rsid w:val="004709B1"/>
    <w:rsid w:val="0047144E"/>
    <w:rsid w:val="004714B2"/>
    <w:rsid w:val="00471A44"/>
    <w:rsid w:val="00471AF1"/>
    <w:rsid w:val="00471E95"/>
    <w:rsid w:val="00472335"/>
    <w:rsid w:val="00472687"/>
    <w:rsid w:val="0047283A"/>
    <w:rsid w:val="00472B27"/>
    <w:rsid w:val="00473531"/>
    <w:rsid w:val="004744D9"/>
    <w:rsid w:val="00474D2B"/>
    <w:rsid w:val="0047567E"/>
    <w:rsid w:val="004767BB"/>
    <w:rsid w:val="004767C4"/>
    <w:rsid w:val="00476E5E"/>
    <w:rsid w:val="00477061"/>
    <w:rsid w:val="0048051C"/>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403"/>
    <w:rsid w:val="0048450B"/>
    <w:rsid w:val="00484F55"/>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D1E"/>
    <w:rsid w:val="004A0875"/>
    <w:rsid w:val="004A0A4B"/>
    <w:rsid w:val="004A0AF6"/>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B08"/>
    <w:rsid w:val="004A7FC6"/>
    <w:rsid w:val="004B0557"/>
    <w:rsid w:val="004B088E"/>
    <w:rsid w:val="004B0D83"/>
    <w:rsid w:val="004B2A3A"/>
    <w:rsid w:val="004B3601"/>
    <w:rsid w:val="004B44DF"/>
    <w:rsid w:val="004B57A8"/>
    <w:rsid w:val="004B5833"/>
    <w:rsid w:val="004B6C8D"/>
    <w:rsid w:val="004B75D3"/>
    <w:rsid w:val="004B75DD"/>
    <w:rsid w:val="004B7924"/>
    <w:rsid w:val="004B7A2C"/>
    <w:rsid w:val="004B7E09"/>
    <w:rsid w:val="004C0076"/>
    <w:rsid w:val="004C0877"/>
    <w:rsid w:val="004C095B"/>
    <w:rsid w:val="004C0FB2"/>
    <w:rsid w:val="004C10DC"/>
    <w:rsid w:val="004C15C7"/>
    <w:rsid w:val="004C16EF"/>
    <w:rsid w:val="004C20A3"/>
    <w:rsid w:val="004C2861"/>
    <w:rsid w:val="004C2B60"/>
    <w:rsid w:val="004C2E2E"/>
    <w:rsid w:val="004C3484"/>
    <w:rsid w:val="004C3C3B"/>
    <w:rsid w:val="004C4A05"/>
    <w:rsid w:val="004C4A70"/>
    <w:rsid w:val="004C527C"/>
    <w:rsid w:val="004C5739"/>
    <w:rsid w:val="004C574D"/>
    <w:rsid w:val="004C5A1A"/>
    <w:rsid w:val="004C5CE2"/>
    <w:rsid w:val="004C5DB5"/>
    <w:rsid w:val="004C6215"/>
    <w:rsid w:val="004C6606"/>
    <w:rsid w:val="004C6C49"/>
    <w:rsid w:val="004C7919"/>
    <w:rsid w:val="004C7D34"/>
    <w:rsid w:val="004D004B"/>
    <w:rsid w:val="004D0A13"/>
    <w:rsid w:val="004D0FB2"/>
    <w:rsid w:val="004D1040"/>
    <w:rsid w:val="004D1640"/>
    <w:rsid w:val="004D17B7"/>
    <w:rsid w:val="004D1822"/>
    <w:rsid w:val="004D27B2"/>
    <w:rsid w:val="004D3280"/>
    <w:rsid w:val="004D33EF"/>
    <w:rsid w:val="004D353B"/>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1BCE"/>
    <w:rsid w:val="004E2516"/>
    <w:rsid w:val="004E28C9"/>
    <w:rsid w:val="004E2F66"/>
    <w:rsid w:val="004E3264"/>
    <w:rsid w:val="004E37B3"/>
    <w:rsid w:val="004E3D18"/>
    <w:rsid w:val="004E3E1B"/>
    <w:rsid w:val="004E3E92"/>
    <w:rsid w:val="004E4355"/>
    <w:rsid w:val="004E43E7"/>
    <w:rsid w:val="004E459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CDA"/>
    <w:rsid w:val="004F2D41"/>
    <w:rsid w:val="004F3038"/>
    <w:rsid w:val="004F3191"/>
    <w:rsid w:val="004F3271"/>
    <w:rsid w:val="004F3830"/>
    <w:rsid w:val="004F3E44"/>
    <w:rsid w:val="004F402E"/>
    <w:rsid w:val="004F48DA"/>
    <w:rsid w:val="004F669C"/>
    <w:rsid w:val="004F66CA"/>
    <w:rsid w:val="004F6AB0"/>
    <w:rsid w:val="004F7259"/>
    <w:rsid w:val="004F74EE"/>
    <w:rsid w:val="004F757A"/>
    <w:rsid w:val="004F7768"/>
    <w:rsid w:val="004F7FA1"/>
    <w:rsid w:val="00500C00"/>
    <w:rsid w:val="00501243"/>
    <w:rsid w:val="005019C0"/>
    <w:rsid w:val="00501D78"/>
    <w:rsid w:val="0050330A"/>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408C"/>
    <w:rsid w:val="00515A28"/>
    <w:rsid w:val="00516379"/>
    <w:rsid w:val="005169E3"/>
    <w:rsid w:val="00516A60"/>
    <w:rsid w:val="00516A9E"/>
    <w:rsid w:val="00516DFA"/>
    <w:rsid w:val="00517090"/>
    <w:rsid w:val="0051741C"/>
    <w:rsid w:val="0052030B"/>
    <w:rsid w:val="00520652"/>
    <w:rsid w:val="005207A5"/>
    <w:rsid w:val="00520F64"/>
    <w:rsid w:val="00521BEE"/>
    <w:rsid w:val="005229C7"/>
    <w:rsid w:val="00522B36"/>
    <w:rsid w:val="00523415"/>
    <w:rsid w:val="00523F05"/>
    <w:rsid w:val="00525068"/>
    <w:rsid w:val="00525540"/>
    <w:rsid w:val="00525BAA"/>
    <w:rsid w:val="00526FB9"/>
    <w:rsid w:val="00527547"/>
    <w:rsid w:val="005276A7"/>
    <w:rsid w:val="005276E5"/>
    <w:rsid w:val="00527AF4"/>
    <w:rsid w:val="0053020B"/>
    <w:rsid w:val="00531073"/>
    <w:rsid w:val="00531D33"/>
    <w:rsid w:val="0053243A"/>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E49"/>
    <w:rsid w:val="005404A0"/>
    <w:rsid w:val="00541470"/>
    <w:rsid w:val="005415F6"/>
    <w:rsid w:val="00541B7A"/>
    <w:rsid w:val="005427E8"/>
    <w:rsid w:val="00542948"/>
    <w:rsid w:val="0054366F"/>
    <w:rsid w:val="005436E7"/>
    <w:rsid w:val="005439A1"/>
    <w:rsid w:val="00543B08"/>
    <w:rsid w:val="00543BE5"/>
    <w:rsid w:val="005443F4"/>
    <w:rsid w:val="00544593"/>
    <w:rsid w:val="00544AAC"/>
    <w:rsid w:val="00545B15"/>
    <w:rsid w:val="00545D7C"/>
    <w:rsid w:val="005468FC"/>
    <w:rsid w:val="005469E2"/>
    <w:rsid w:val="0054701C"/>
    <w:rsid w:val="00547337"/>
    <w:rsid w:val="005474D6"/>
    <w:rsid w:val="00547BE9"/>
    <w:rsid w:val="00550E8F"/>
    <w:rsid w:val="005520F0"/>
    <w:rsid w:val="005528DE"/>
    <w:rsid w:val="00552C3B"/>
    <w:rsid w:val="00552C9A"/>
    <w:rsid w:val="00554345"/>
    <w:rsid w:val="00554E4D"/>
    <w:rsid w:val="00554F1D"/>
    <w:rsid w:val="005550C9"/>
    <w:rsid w:val="0055547F"/>
    <w:rsid w:val="005559E5"/>
    <w:rsid w:val="00556B4C"/>
    <w:rsid w:val="00556C25"/>
    <w:rsid w:val="00556C5B"/>
    <w:rsid w:val="00557C43"/>
    <w:rsid w:val="00560203"/>
    <w:rsid w:val="005605F2"/>
    <w:rsid w:val="00560F84"/>
    <w:rsid w:val="005611FD"/>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048"/>
    <w:rsid w:val="00573876"/>
    <w:rsid w:val="00573AED"/>
    <w:rsid w:val="00573F09"/>
    <w:rsid w:val="00574AC7"/>
    <w:rsid w:val="00574C50"/>
    <w:rsid w:val="0057576C"/>
    <w:rsid w:val="00575AD9"/>
    <w:rsid w:val="00575B04"/>
    <w:rsid w:val="0057602B"/>
    <w:rsid w:val="00576140"/>
    <w:rsid w:val="00576575"/>
    <w:rsid w:val="005774A1"/>
    <w:rsid w:val="005775AA"/>
    <w:rsid w:val="00577D3A"/>
    <w:rsid w:val="00580DA0"/>
    <w:rsid w:val="0058230D"/>
    <w:rsid w:val="00582F45"/>
    <w:rsid w:val="00584677"/>
    <w:rsid w:val="005846CD"/>
    <w:rsid w:val="0058476F"/>
    <w:rsid w:val="00585459"/>
    <w:rsid w:val="0058574A"/>
    <w:rsid w:val="00585A55"/>
    <w:rsid w:val="00586850"/>
    <w:rsid w:val="00586C24"/>
    <w:rsid w:val="005872EF"/>
    <w:rsid w:val="00587325"/>
    <w:rsid w:val="00587396"/>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4857"/>
    <w:rsid w:val="00594E1B"/>
    <w:rsid w:val="00594F46"/>
    <w:rsid w:val="00594F90"/>
    <w:rsid w:val="005956D3"/>
    <w:rsid w:val="00595FA1"/>
    <w:rsid w:val="00596C35"/>
    <w:rsid w:val="00596C5E"/>
    <w:rsid w:val="005979F8"/>
    <w:rsid w:val="005A0294"/>
    <w:rsid w:val="005A1732"/>
    <w:rsid w:val="005A242C"/>
    <w:rsid w:val="005A2837"/>
    <w:rsid w:val="005A29F2"/>
    <w:rsid w:val="005A2A96"/>
    <w:rsid w:val="005A336F"/>
    <w:rsid w:val="005A3656"/>
    <w:rsid w:val="005A40F2"/>
    <w:rsid w:val="005A4D14"/>
    <w:rsid w:val="005A4E08"/>
    <w:rsid w:val="005A522A"/>
    <w:rsid w:val="005A5250"/>
    <w:rsid w:val="005A548A"/>
    <w:rsid w:val="005A585A"/>
    <w:rsid w:val="005A6637"/>
    <w:rsid w:val="005A666D"/>
    <w:rsid w:val="005A6AF3"/>
    <w:rsid w:val="005A76E5"/>
    <w:rsid w:val="005B0288"/>
    <w:rsid w:val="005B0594"/>
    <w:rsid w:val="005B076B"/>
    <w:rsid w:val="005B0B9B"/>
    <w:rsid w:val="005B0D70"/>
    <w:rsid w:val="005B1425"/>
    <w:rsid w:val="005B2052"/>
    <w:rsid w:val="005B2382"/>
    <w:rsid w:val="005B25A9"/>
    <w:rsid w:val="005B26C7"/>
    <w:rsid w:val="005B2AE5"/>
    <w:rsid w:val="005B2DB0"/>
    <w:rsid w:val="005B3E25"/>
    <w:rsid w:val="005B41B9"/>
    <w:rsid w:val="005B4B0C"/>
    <w:rsid w:val="005B4E4F"/>
    <w:rsid w:val="005B5464"/>
    <w:rsid w:val="005B581F"/>
    <w:rsid w:val="005B5AB5"/>
    <w:rsid w:val="005B66C7"/>
    <w:rsid w:val="005B6918"/>
    <w:rsid w:val="005B77B6"/>
    <w:rsid w:val="005B7B00"/>
    <w:rsid w:val="005B7DE9"/>
    <w:rsid w:val="005C089E"/>
    <w:rsid w:val="005C0DDA"/>
    <w:rsid w:val="005C17F6"/>
    <w:rsid w:val="005C18CA"/>
    <w:rsid w:val="005C268B"/>
    <w:rsid w:val="005C2F12"/>
    <w:rsid w:val="005C3499"/>
    <w:rsid w:val="005C3D82"/>
    <w:rsid w:val="005C3FEB"/>
    <w:rsid w:val="005C4098"/>
    <w:rsid w:val="005C4359"/>
    <w:rsid w:val="005C4B32"/>
    <w:rsid w:val="005C4C8D"/>
    <w:rsid w:val="005C54D5"/>
    <w:rsid w:val="005C591A"/>
    <w:rsid w:val="005C7309"/>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A6"/>
    <w:rsid w:val="005D5D55"/>
    <w:rsid w:val="005D6245"/>
    <w:rsid w:val="005D6329"/>
    <w:rsid w:val="005D727A"/>
    <w:rsid w:val="005D7E72"/>
    <w:rsid w:val="005E0A36"/>
    <w:rsid w:val="005E0A88"/>
    <w:rsid w:val="005E1076"/>
    <w:rsid w:val="005E1876"/>
    <w:rsid w:val="005E1916"/>
    <w:rsid w:val="005E1B13"/>
    <w:rsid w:val="005E236B"/>
    <w:rsid w:val="005E2A5F"/>
    <w:rsid w:val="005E2A7F"/>
    <w:rsid w:val="005E2F9F"/>
    <w:rsid w:val="005E3CFF"/>
    <w:rsid w:val="005E4F48"/>
    <w:rsid w:val="005E5390"/>
    <w:rsid w:val="005E6D90"/>
    <w:rsid w:val="005E6F13"/>
    <w:rsid w:val="005E7DA9"/>
    <w:rsid w:val="005F07C9"/>
    <w:rsid w:val="005F0D2F"/>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FB"/>
    <w:rsid w:val="005F6832"/>
    <w:rsid w:val="005F6879"/>
    <w:rsid w:val="005F69A1"/>
    <w:rsid w:val="005F7A17"/>
    <w:rsid w:val="005F7E07"/>
    <w:rsid w:val="0060077E"/>
    <w:rsid w:val="006016CA"/>
    <w:rsid w:val="006019E0"/>
    <w:rsid w:val="00602409"/>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4C7"/>
    <w:rsid w:val="0061303F"/>
    <w:rsid w:val="00613B66"/>
    <w:rsid w:val="00614AB6"/>
    <w:rsid w:val="006155C5"/>
    <w:rsid w:val="00615D9C"/>
    <w:rsid w:val="0061649C"/>
    <w:rsid w:val="00616BFE"/>
    <w:rsid w:val="00617563"/>
    <w:rsid w:val="00617FA6"/>
    <w:rsid w:val="0062008A"/>
    <w:rsid w:val="0062040D"/>
    <w:rsid w:val="006206CE"/>
    <w:rsid w:val="006210DB"/>
    <w:rsid w:val="00621154"/>
    <w:rsid w:val="0062167E"/>
    <w:rsid w:val="00621C52"/>
    <w:rsid w:val="0062310E"/>
    <w:rsid w:val="006231FB"/>
    <w:rsid w:val="00623C46"/>
    <w:rsid w:val="00624088"/>
    <w:rsid w:val="006241E0"/>
    <w:rsid w:val="006242D9"/>
    <w:rsid w:val="00624ECB"/>
    <w:rsid w:val="0062514E"/>
    <w:rsid w:val="00625AC4"/>
    <w:rsid w:val="00625BED"/>
    <w:rsid w:val="00625E68"/>
    <w:rsid w:val="006262AC"/>
    <w:rsid w:val="00626395"/>
    <w:rsid w:val="00626FAC"/>
    <w:rsid w:val="006275A7"/>
    <w:rsid w:val="0062777D"/>
    <w:rsid w:val="00627BC5"/>
    <w:rsid w:val="00627E3D"/>
    <w:rsid w:val="00630152"/>
    <w:rsid w:val="00630287"/>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E6A"/>
    <w:rsid w:val="00637FFA"/>
    <w:rsid w:val="0064018B"/>
    <w:rsid w:val="006405D3"/>
    <w:rsid w:val="00640B39"/>
    <w:rsid w:val="00640C9B"/>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7045"/>
    <w:rsid w:val="006470D1"/>
    <w:rsid w:val="0064779D"/>
    <w:rsid w:val="00647A75"/>
    <w:rsid w:val="00647E60"/>
    <w:rsid w:val="00650366"/>
    <w:rsid w:val="00650762"/>
    <w:rsid w:val="00650769"/>
    <w:rsid w:val="006508FE"/>
    <w:rsid w:val="00650BE3"/>
    <w:rsid w:val="00650DF2"/>
    <w:rsid w:val="00651478"/>
    <w:rsid w:val="0065193E"/>
    <w:rsid w:val="00652038"/>
    <w:rsid w:val="00652085"/>
    <w:rsid w:val="00652429"/>
    <w:rsid w:val="00652671"/>
    <w:rsid w:val="0065286C"/>
    <w:rsid w:val="00652FE9"/>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8F3"/>
    <w:rsid w:val="00664A4F"/>
    <w:rsid w:val="00664B8E"/>
    <w:rsid w:val="00664C99"/>
    <w:rsid w:val="0066511D"/>
    <w:rsid w:val="0066546F"/>
    <w:rsid w:val="006659D6"/>
    <w:rsid w:val="00665CEF"/>
    <w:rsid w:val="006660E3"/>
    <w:rsid w:val="006671EC"/>
    <w:rsid w:val="00667459"/>
    <w:rsid w:val="00667676"/>
    <w:rsid w:val="006679AE"/>
    <w:rsid w:val="00667FA2"/>
    <w:rsid w:val="0067100E"/>
    <w:rsid w:val="0067163D"/>
    <w:rsid w:val="0067172B"/>
    <w:rsid w:val="00671C3B"/>
    <w:rsid w:val="00671D30"/>
    <w:rsid w:val="006724D0"/>
    <w:rsid w:val="006728A1"/>
    <w:rsid w:val="00672C7E"/>
    <w:rsid w:val="00672C87"/>
    <w:rsid w:val="006730CE"/>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3E7C"/>
    <w:rsid w:val="00684357"/>
    <w:rsid w:val="00684557"/>
    <w:rsid w:val="00684DCD"/>
    <w:rsid w:val="00685A3F"/>
    <w:rsid w:val="00685C18"/>
    <w:rsid w:val="00685F09"/>
    <w:rsid w:val="00686D22"/>
    <w:rsid w:val="00686E1D"/>
    <w:rsid w:val="00687AD1"/>
    <w:rsid w:val="00690538"/>
    <w:rsid w:val="0069054D"/>
    <w:rsid w:val="00690FAB"/>
    <w:rsid w:val="00691198"/>
    <w:rsid w:val="006918CD"/>
    <w:rsid w:val="00691B5B"/>
    <w:rsid w:val="006920B0"/>
    <w:rsid w:val="0069274B"/>
    <w:rsid w:val="00692924"/>
    <w:rsid w:val="00692C1C"/>
    <w:rsid w:val="006934E2"/>
    <w:rsid w:val="0069361D"/>
    <w:rsid w:val="00693643"/>
    <w:rsid w:val="00693924"/>
    <w:rsid w:val="0069393A"/>
    <w:rsid w:val="0069452F"/>
    <w:rsid w:val="00694C28"/>
    <w:rsid w:val="006952C3"/>
    <w:rsid w:val="00696526"/>
    <w:rsid w:val="00697A9D"/>
    <w:rsid w:val="00697C13"/>
    <w:rsid w:val="006A18D2"/>
    <w:rsid w:val="006A1C88"/>
    <w:rsid w:val="006A1D36"/>
    <w:rsid w:val="006A2604"/>
    <w:rsid w:val="006A277F"/>
    <w:rsid w:val="006A27AE"/>
    <w:rsid w:val="006A2A5F"/>
    <w:rsid w:val="006A3260"/>
    <w:rsid w:val="006A3840"/>
    <w:rsid w:val="006A3D65"/>
    <w:rsid w:val="006A3D99"/>
    <w:rsid w:val="006A4510"/>
    <w:rsid w:val="006A4FA7"/>
    <w:rsid w:val="006A54A6"/>
    <w:rsid w:val="006A5801"/>
    <w:rsid w:val="006A5B6A"/>
    <w:rsid w:val="006A5D99"/>
    <w:rsid w:val="006A736E"/>
    <w:rsid w:val="006A74C5"/>
    <w:rsid w:val="006A7673"/>
    <w:rsid w:val="006A7940"/>
    <w:rsid w:val="006B0545"/>
    <w:rsid w:val="006B0639"/>
    <w:rsid w:val="006B0CFB"/>
    <w:rsid w:val="006B0CFE"/>
    <w:rsid w:val="006B121C"/>
    <w:rsid w:val="006B13A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7A"/>
    <w:rsid w:val="006D6C93"/>
    <w:rsid w:val="006D6EB9"/>
    <w:rsid w:val="006D6F91"/>
    <w:rsid w:val="006D6FE4"/>
    <w:rsid w:val="006D74C7"/>
    <w:rsid w:val="006E002F"/>
    <w:rsid w:val="006E0545"/>
    <w:rsid w:val="006E097E"/>
    <w:rsid w:val="006E0C69"/>
    <w:rsid w:val="006E1BF9"/>
    <w:rsid w:val="006E324F"/>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6C3"/>
    <w:rsid w:val="006F3ED5"/>
    <w:rsid w:val="006F4199"/>
    <w:rsid w:val="006F4BBF"/>
    <w:rsid w:val="006F5698"/>
    <w:rsid w:val="006F5796"/>
    <w:rsid w:val="006F5D8D"/>
    <w:rsid w:val="006F5D92"/>
    <w:rsid w:val="006F5E79"/>
    <w:rsid w:val="006F65C9"/>
    <w:rsid w:val="006F66BD"/>
    <w:rsid w:val="00700269"/>
    <w:rsid w:val="00700B26"/>
    <w:rsid w:val="00700B55"/>
    <w:rsid w:val="007010AD"/>
    <w:rsid w:val="007025E4"/>
    <w:rsid w:val="007027EA"/>
    <w:rsid w:val="00702FA7"/>
    <w:rsid w:val="0070322C"/>
    <w:rsid w:val="0070452B"/>
    <w:rsid w:val="0070458D"/>
    <w:rsid w:val="007051A6"/>
    <w:rsid w:val="007051C6"/>
    <w:rsid w:val="00705896"/>
    <w:rsid w:val="00705A4A"/>
    <w:rsid w:val="007067C4"/>
    <w:rsid w:val="007072EB"/>
    <w:rsid w:val="00710A94"/>
    <w:rsid w:val="007128EB"/>
    <w:rsid w:val="0071337C"/>
    <w:rsid w:val="0071391F"/>
    <w:rsid w:val="00713B70"/>
    <w:rsid w:val="00713FCB"/>
    <w:rsid w:val="00714522"/>
    <w:rsid w:val="0071456D"/>
    <w:rsid w:val="00714D06"/>
    <w:rsid w:val="00714F19"/>
    <w:rsid w:val="00715155"/>
    <w:rsid w:val="007162A1"/>
    <w:rsid w:val="0071672D"/>
    <w:rsid w:val="0071699A"/>
    <w:rsid w:val="00717C57"/>
    <w:rsid w:val="00720FB0"/>
    <w:rsid w:val="0072118F"/>
    <w:rsid w:val="00721517"/>
    <w:rsid w:val="00721770"/>
    <w:rsid w:val="00721A88"/>
    <w:rsid w:val="00721FF7"/>
    <w:rsid w:val="007220F1"/>
    <w:rsid w:val="007222B8"/>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F2F"/>
    <w:rsid w:val="00731273"/>
    <w:rsid w:val="00732992"/>
    <w:rsid w:val="00732EFF"/>
    <w:rsid w:val="00732F4B"/>
    <w:rsid w:val="00733213"/>
    <w:rsid w:val="0073469B"/>
    <w:rsid w:val="0073551D"/>
    <w:rsid w:val="00736423"/>
    <w:rsid w:val="00736447"/>
    <w:rsid w:val="00736FAF"/>
    <w:rsid w:val="00737022"/>
    <w:rsid w:val="007377F4"/>
    <w:rsid w:val="00737C29"/>
    <w:rsid w:val="00737C33"/>
    <w:rsid w:val="00737CD7"/>
    <w:rsid w:val="0074007B"/>
    <w:rsid w:val="0074135F"/>
    <w:rsid w:val="007417E5"/>
    <w:rsid w:val="00741AB4"/>
    <w:rsid w:val="007431E7"/>
    <w:rsid w:val="00744968"/>
    <w:rsid w:val="007456F1"/>
    <w:rsid w:val="007465B2"/>
    <w:rsid w:val="007469ED"/>
    <w:rsid w:val="00746B67"/>
    <w:rsid w:val="00747248"/>
    <w:rsid w:val="00747D9A"/>
    <w:rsid w:val="00750465"/>
    <w:rsid w:val="00750F00"/>
    <w:rsid w:val="00750F9D"/>
    <w:rsid w:val="00751D05"/>
    <w:rsid w:val="00752351"/>
    <w:rsid w:val="0075277E"/>
    <w:rsid w:val="0075288C"/>
    <w:rsid w:val="00753193"/>
    <w:rsid w:val="00753C18"/>
    <w:rsid w:val="00753EA6"/>
    <w:rsid w:val="00754B11"/>
    <w:rsid w:val="00754EB1"/>
    <w:rsid w:val="00754F4F"/>
    <w:rsid w:val="007551F5"/>
    <w:rsid w:val="00755A66"/>
    <w:rsid w:val="007566BC"/>
    <w:rsid w:val="00756D79"/>
    <w:rsid w:val="007574B0"/>
    <w:rsid w:val="00757674"/>
    <w:rsid w:val="00757ADE"/>
    <w:rsid w:val="00757C46"/>
    <w:rsid w:val="00760136"/>
    <w:rsid w:val="00760816"/>
    <w:rsid w:val="00760D87"/>
    <w:rsid w:val="00761DDF"/>
    <w:rsid w:val="007628D4"/>
    <w:rsid w:val="00762C2E"/>
    <w:rsid w:val="00764108"/>
    <w:rsid w:val="00764910"/>
    <w:rsid w:val="00764DC0"/>
    <w:rsid w:val="007650F5"/>
    <w:rsid w:val="007656C7"/>
    <w:rsid w:val="00766F70"/>
    <w:rsid w:val="00766FE1"/>
    <w:rsid w:val="007670B6"/>
    <w:rsid w:val="00767156"/>
    <w:rsid w:val="007676D1"/>
    <w:rsid w:val="00767B8C"/>
    <w:rsid w:val="007704D6"/>
    <w:rsid w:val="007706FE"/>
    <w:rsid w:val="00770717"/>
    <w:rsid w:val="007708A4"/>
    <w:rsid w:val="007711E9"/>
    <w:rsid w:val="00771564"/>
    <w:rsid w:val="00771A5A"/>
    <w:rsid w:val="00771EBF"/>
    <w:rsid w:val="007725E9"/>
    <w:rsid w:val="007728ED"/>
    <w:rsid w:val="00772C14"/>
    <w:rsid w:val="00772E75"/>
    <w:rsid w:val="00772FD4"/>
    <w:rsid w:val="007735EC"/>
    <w:rsid w:val="00773B31"/>
    <w:rsid w:val="00773D8F"/>
    <w:rsid w:val="00773DD4"/>
    <w:rsid w:val="00774428"/>
    <w:rsid w:val="0077455E"/>
    <w:rsid w:val="00774A3F"/>
    <w:rsid w:val="0077591F"/>
    <w:rsid w:val="00775EA9"/>
    <w:rsid w:val="00776758"/>
    <w:rsid w:val="007822BF"/>
    <w:rsid w:val="0078299E"/>
    <w:rsid w:val="00783393"/>
    <w:rsid w:val="00783653"/>
    <w:rsid w:val="00783A4E"/>
    <w:rsid w:val="0078417C"/>
    <w:rsid w:val="00784AF4"/>
    <w:rsid w:val="0078581A"/>
    <w:rsid w:val="00786125"/>
    <w:rsid w:val="007867F7"/>
    <w:rsid w:val="00786813"/>
    <w:rsid w:val="0078685A"/>
    <w:rsid w:val="0078685B"/>
    <w:rsid w:val="00786DEC"/>
    <w:rsid w:val="0078764D"/>
    <w:rsid w:val="00787F8F"/>
    <w:rsid w:val="00790300"/>
    <w:rsid w:val="00790825"/>
    <w:rsid w:val="00792A32"/>
    <w:rsid w:val="00793010"/>
    <w:rsid w:val="0079309A"/>
    <w:rsid w:val="0079312A"/>
    <w:rsid w:val="00793DA9"/>
    <w:rsid w:val="00793F04"/>
    <w:rsid w:val="00794217"/>
    <w:rsid w:val="0079427B"/>
    <w:rsid w:val="00794456"/>
    <w:rsid w:val="007957C3"/>
    <w:rsid w:val="007957C5"/>
    <w:rsid w:val="00795A22"/>
    <w:rsid w:val="00795ADF"/>
    <w:rsid w:val="00795B8A"/>
    <w:rsid w:val="0079626A"/>
    <w:rsid w:val="00796976"/>
    <w:rsid w:val="00796B9A"/>
    <w:rsid w:val="007971B0"/>
    <w:rsid w:val="00797529"/>
    <w:rsid w:val="007976B5"/>
    <w:rsid w:val="00797B88"/>
    <w:rsid w:val="007A04AB"/>
    <w:rsid w:val="007A07E0"/>
    <w:rsid w:val="007A144E"/>
    <w:rsid w:val="007A1A40"/>
    <w:rsid w:val="007A1B21"/>
    <w:rsid w:val="007A1BA4"/>
    <w:rsid w:val="007A1CE3"/>
    <w:rsid w:val="007A264F"/>
    <w:rsid w:val="007A2ACD"/>
    <w:rsid w:val="007A3207"/>
    <w:rsid w:val="007A3D70"/>
    <w:rsid w:val="007A3D87"/>
    <w:rsid w:val="007A40A9"/>
    <w:rsid w:val="007A4498"/>
    <w:rsid w:val="007A54FA"/>
    <w:rsid w:val="007A5A0C"/>
    <w:rsid w:val="007A6175"/>
    <w:rsid w:val="007A61C5"/>
    <w:rsid w:val="007A628F"/>
    <w:rsid w:val="007A6631"/>
    <w:rsid w:val="007A675A"/>
    <w:rsid w:val="007A6A72"/>
    <w:rsid w:val="007A6BA8"/>
    <w:rsid w:val="007A6DF1"/>
    <w:rsid w:val="007A70ED"/>
    <w:rsid w:val="007B01A7"/>
    <w:rsid w:val="007B04BB"/>
    <w:rsid w:val="007B062A"/>
    <w:rsid w:val="007B084B"/>
    <w:rsid w:val="007B0AD4"/>
    <w:rsid w:val="007B0E2F"/>
    <w:rsid w:val="007B1697"/>
    <w:rsid w:val="007B1860"/>
    <w:rsid w:val="007B19D6"/>
    <w:rsid w:val="007B2646"/>
    <w:rsid w:val="007B2AB9"/>
    <w:rsid w:val="007B314E"/>
    <w:rsid w:val="007B40AF"/>
    <w:rsid w:val="007B4A17"/>
    <w:rsid w:val="007B4C50"/>
    <w:rsid w:val="007B4D72"/>
    <w:rsid w:val="007B53B2"/>
    <w:rsid w:val="007B5618"/>
    <w:rsid w:val="007B5A62"/>
    <w:rsid w:val="007B5BDB"/>
    <w:rsid w:val="007B5D6C"/>
    <w:rsid w:val="007B62CF"/>
    <w:rsid w:val="007B7282"/>
    <w:rsid w:val="007B7430"/>
    <w:rsid w:val="007B7CC4"/>
    <w:rsid w:val="007B7D80"/>
    <w:rsid w:val="007B7F84"/>
    <w:rsid w:val="007C02DA"/>
    <w:rsid w:val="007C06B7"/>
    <w:rsid w:val="007C13E5"/>
    <w:rsid w:val="007C22DA"/>
    <w:rsid w:val="007C23FC"/>
    <w:rsid w:val="007C24CE"/>
    <w:rsid w:val="007C2B1F"/>
    <w:rsid w:val="007C392D"/>
    <w:rsid w:val="007C393D"/>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77B"/>
    <w:rsid w:val="007D1FA5"/>
    <w:rsid w:val="007D2608"/>
    <w:rsid w:val="007D31D7"/>
    <w:rsid w:val="007D3232"/>
    <w:rsid w:val="007D3AAC"/>
    <w:rsid w:val="007D411F"/>
    <w:rsid w:val="007D4CD5"/>
    <w:rsid w:val="007D64D3"/>
    <w:rsid w:val="007D6562"/>
    <w:rsid w:val="007D6AD1"/>
    <w:rsid w:val="007D6FBB"/>
    <w:rsid w:val="007E06E0"/>
    <w:rsid w:val="007E09DA"/>
    <w:rsid w:val="007E16BE"/>
    <w:rsid w:val="007E20E6"/>
    <w:rsid w:val="007E23A3"/>
    <w:rsid w:val="007E28BB"/>
    <w:rsid w:val="007E296C"/>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B64"/>
    <w:rsid w:val="007F0C5D"/>
    <w:rsid w:val="007F0EDB"/>
    <w:rsid w:val="007F1C02"/>
    <w:rsid w:val="007F1E96"/>
    <w:rsid w:val="007F1F5F"/>
    <w:rsid w:val="007F23BA"/>
    <w:rsid w:val="007F2659"/>
    <w:rsid w:val="007F270D"/>
    <w:rsid w:val="007F287C"/>
    <w:rsid w:val="007F2AAD"/>
    <w:rsid w:val="007F2BED"/>
    <w:rsid w:val="007F3450"/>
    <w:rsid w:val="007F3469"/>
    <w:rsid w:val="007F43CB"/>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C1D"/>
    <w:rsid w:val="0081346B"/>
    <w:rsid w:val="008137C0"/>
    <w:rsid w:val="00814995"/>
    <w:rsid w:val="00814D33"/>
    <w:rsid w:val="00814EEA"/>
    <w:rsid w:val="00815203"/>
    <w:rsid w:val="00815741"/>
    <w:rsid w:val="0081583E"/>
    <w:rsid w:val="00815A2C"/>
    <w:rsid w:val="00816297"/>
    <w:rsid w:val="0081695E"/>
    <w:rsid w:val="00816D7B"/>
    <w:rsid w:val="008171D8"/>
    <w:rsid w:val="0081788A"/>
    <w:rsid w:val="00820149"/>
    <w:rsid w:val="00820DA0"/>
    <w:rsid w:val="00821375"/>
    <w:rsid w:val="00821429"/>
    <w:rsid w:val="00821768"/>
    <w:rsid w:val="00821AED"/>
    <w:rsid w:val="00821C3C"/>
    <w:rsid w:val="00822052"/>
    <w:rsid w:val="00822208"/>
    <w:rsid w:val="00822299"/>
    <w:rsid w:val="008227B4"/>
    <w:rsid w:val="00822D70"/>
    <w:rsid w:val="008230EA"/>
    <w:rsid w:val="008235B2"/>
    <w:rsid w:val="00823A7D"/>
    <w:rsid w:val="00823D4B"/>
    <w:rsid w:val="00824A3D"/>
    <w:rsid w:val="00825050"/>
    <w:rsid w:val="00825090"/>
    <w:rsid w:val="00826564"/>
    <w:rsid w:val="00826918"/>
    <w:rsid w:val="008271C4"/>
    <w:rsid w:val="008274A0"/>
    <w:rsid w:val="0083065E"/>
    <w:rsid w:val="0083115A"/>
    <w:rsid w:val="0083162B"/>
    <w:rsid w:val="00832F89"/>
    <w:rsid w:val="00833554"/>
    <w:rsid w:val="00833925"/>
    <w:rsid w:val="008341D4"/>
    <w:rsid w:val="0083502C"/>
    <w:rsid w:val="0083506A"/>
    <w:rsid w:val="00835241"/>
    <w:rsid w:val="00835470"/>
    <w:rsid w:val="00836417"/>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43E8"/>
    <w:rsid w:val="0084454C"/>
    <w:rsid w:val="00845396"/>
    <w:rsid w:val="008455D2"/>
    <w:rsid w:val="00845601"/>
    <w:rsid w:val="00845FCA"/>
    <w:rsid w:val="00846323"/>
    <w:rsid w:val="0084658B"/>
    <w:rsid w:val="00846A59"/>
    <w:rsid w:val="00846D54"/>
    <w:rsid w:val="00846FC4"/>
    <w:rsid w:val="00846FF8"/>
    <w:rsid w:val="008474F2"/>
    <w:rsid w:val="008505F0"/>
    <w:rsid w:val="0085068C"/>
    <w:rsid w:val="00850C11"/>
    <w:rsid w:val="00851725"/>
    <w:rsid w:val="0085174D"/>
    <w:rsid w:val="00851872"/>
    <w:rsid w:val="008532FF"/>
    <w:rsid w:val="008536C0"/>
    <w:rsid w:val="00853A7D"/>
    <w:rsid w:val="00854859"/>
    <w:rsid w:val="00854BA3"/>
    <w:rsid w:val="008552CF"/>
    <w:rsid w:val="0085634F"/>
    <w:rsid w:val="008563CF"/>
    <w:rsid w:val="00857128"/>
    <w:rsid w:val="00857359"/>
    <w:rsid w:val="00860175"/>
    <w:rsid w:val="00860D7F"/>
    <w:rsid w:val="00861799"/>
    <w:rsid w:val="00861A87"/>
    <w:rsid w:val="008620DC"/>
    <w:rsid w:val="00862BE0"/>
    <w:rsid w:val="00862ED7"/>
    <w:rsid w:val="00863906"/>
    <w:rsid w:val="00863EC8"/>
    <w:rsid w:val="00864D4A"/>
    <w:rsid w:val="00864D94"/>
    <w:rsid w:val="0086567D"/>
    <w:rsid w:val="00865768"/>
    <w:rsid w:val="00865CCB"/>
    <w:rsid w:val="00865D01"/>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81D"/>
    <w:rsid w:val="008804C4"/>
    <w:rsid w:val="00880DC7"/>
    <w:rsid w:val="00880DDE"/>
    <w:rsid w:val="00880E1A"/>
    <w:rsid w:val="008811B2"/>
    <w:rsid w:val="008811E2"/>
    <w:rsid w:val="00881B12"/>
    <w:rsid w:val="00881C9C"/>
    <w:rsid w:val="0088229E"/>
    <w:rsid w:val="008825AA"/>
    <w:rsid w:val="00882686"/>
    <w:rsid w:val="00882839"/>
    <w:rsid w:val="0088318B"/>
    <w:rsid w:val="00883BF1"/>
    <w:rsid w:val="00883D50"/>
    <w:rsid w:val="00884118"/>
    <w:rsid w:val="008842F0"/>
    <w:rsid w:val="00884715"/>
    <w:rsid w:val="00885693"/>
    <w:rsid w:val="00886CC3"/>
    <w:rsid w:val="00887A86"/>
    <w:rsid w:val="00890D8A"/>
    <w:rsid w:val="008913C6"/>
    <w:rsid w:val="008918E3"/>
    <w:rsid w:val="00891ED1"/>
    <w:rsid w:val="0089213E"/>
    <w:rsid w:val="0089307E"/>
    <w:rsid w:val="00893B0E"/>
    <w:rsid w:val="00893E73"/>
    <w:rsid w:val="00893EE8"/>
    <w:rsid w:val="00894559"/>
    <w:rsid w:val="008959F3"/>
    <w:rsid w:val="00895A2B"/>
    <w:rsid w:val="00896170"/>
    <w:rsid w:val="0089634F"/>
    <w:rsid w:val="0089794D"/>
    <w:rsid w:val="008A2383"/>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F24"/>
    <w:rsid w:val="008A7F4D"/>
    <w:rsid w:val="008B03E4"/>
    <w:rsid w:val="008B19AF"/>
    <w:rsid w:val="008B2286"/>
    <w:rsid w:val="008B2D9C"/>
    <w:rsid w:val="008B3380"/>
    <w:rsid w:val="008B3F62"/>
    <w:rsid w:val="008B40A8"/>
    <w:rsid w:val="008B6019"/>
    <w:rsid w:val="008B60CD"/>
    <w:rsid w:val="008B68B2"/>
    <w:rsid w:val="008B764D"/>
    <w:rsid w:val="008B76D3"/>
    <w:rsid w:val="008B7AB0"/>
    <w:rsid w:val="008B7B4B"/>
    <w:rsid w:val="008B7D5D"/>
    <w:rsid w:val="008B7DFF"/>
    <w:rsid w:val="008C012B"/>
    <w:rsid w:val="008C09DE"/>
    <w:rsid w:val="008C0BA9"/>
    <w:rsid w:val="008C1140"/>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F"/>
    <w:rsid w:val="008C727A"/>
    <w:rsid w:val="008D0481"/>
    <w:rsid w:val="008D0B3A"/>
    <w:rsid w:val="008D0C6A"/>
    <w:rsid w:val="008D0DDD"/>
    <w:rsid w:val="008D0DE5"/>
    <w:rsid w:val="008D0F6F"/>
    <w:rsid w:val="008D14D7"/>
    <w:rsid w:val="008D1915"/>
    <w:rsid w:val="008D1BD1"/>
    <w:rsid w:val="008D27E6"/>
    <w:rsid w:val="008D289E"/>
    <w:rsid w:val="008D2DD0"/>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3F"/>
    <w:rsid w:val="008E5AEB"/>
    <w:rsid w:val="008E5FFB"/>
    <w:rsid w:val="008E6363"/>
    <w:rsid w:val="008E66E3"/>
    <w:rsid w:val="008E6725"/>
    <w:rsid w:val="008E7732"/>
    <w:rsid w:val="008F019C"/>
    <w:rsid w:val="008F06E2"/>
    <w:rsid w:val="008F185F"/>
    <w:rsid w:val="008F1A1F"/>
    <w:rsid w:val="008F2317"/>
    <w:rsid w:val="008F3303"/>
    <w:rsid w:val="008F5363"/>
    <w:rsid w:val="008F57CC"/>
    <w:rsid w:val="008F5830"/>
    <w:rsid w:val="008F592D"/>
    <w:rsid w:val="008F6668"/>
    <w:rsid w:val="008F6DB3"/>
    <w:rsid w:val="008F7174"/>
    <w:rsid w:val="008F7344"/>
    <w:rsid w:val="008F7540"/>
    <w:rsid w:val="008F7770"/>
    <w:rsid w:val="008F7E02"/>
    <w:rsid w:val="00900334"/>
    <w:rsid w:val="0090049F"/>
    <w:rsid w:val="00900749"/>
    <w:rsid w:val="00900C53"/>
    <w:rsid w:val="00900DF6"/>
    <w:rsid w:val="009012CB"/>
    <w:rsid w:val="0090306F"/>
    <w:rsid w:val="009033DB"/>
    <w:rsid w:val="009036B9"/>
    <w:rsid w:val="00903A18"/>
    <w:rsid w:val="009040F0"/>
    <w:rsid w:val="009041E1"/>
    <w:rsid w:val="0090485C"/>
    <w:rsid w:val="00904EAA"/>
    <w:rsid w:val="00904F2B"/>
    <w:rsid w:val="00905A22"/>
    <w:rsid w:val="009061E4"/>
    <w:rsid w:val="009064B9"/>
    <w:rsid w:val="00906E9A"/>
    <w:rsid w:val="009100F8"/>
    <w:rsid w:val="009103C5"/>
    <w:rsid w:val="00910AF4"/>
    <w:rsid w:val="00910D39"/>
    <w:rsid w:val="00910F1B"/>
    <w:rsid w:val="00910FA6"/>
    <w:rsid w:val="00910FFF"/>
    <w:rsid w:val="0091139F"/>
    <w:rsid w:val="00911813"/>
    <w:rsid w:val="009127C7"/>
    <w:rsid w:val="00912CB8"/>
    <w:rsid w:val="00912DD9"/>
    <w:rsid w:val="00912F92"/>
    <w:rsid w:val="009134EF"/>
    <w:rsid w:val="009146BE"/>
    <w:rsid w:val="009148E5"/>
    <w:rsid w:val="00915CF9"/>
    <w:rsid w:val="00916097"/>
    <w:rsid w:val="009160C2"/>
    <w:rsid w:val="009165E6"/>
    <w:rsid w:val="009169F7"/>
    <w:rsid w:val="00916A0E"/>
    <w:rsid w:val="00916C01"/>
    <w:rsid w:val="00916F23"/>
    <w:rsid w:val="00917458"/>
    <w:rsid w:val="00917941"/>
    <w:rsid w:val="00917FE8"/>
    <w:rsid w:val="009207DC"/>
    <w:rsid w:val="00920D9E"/>
    <w:rsid w:val="009210A9"/>
    <w:rsid w:val="00921289"/>
    <w:rsid w:val="00921BEE"/>
    <w:rsid w:val="00922E5F"/>
    <w:rsid w:val="00923498"/>
    <w:rsid w:val="0092407A"/>
    <w:rsid w:val="0092447E"/>
    <w:rsid w:val="00924B8A"/>
    <w:rsid w:val="00924BF8"/>
    <w:rsid w:val="009253C2"/>
    <w:rsid w:val="00927030"/>
    <w:rsid w:val="009277EB"/>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D4C"/>
    <w:rsid w:val="00940034"/>
    <w:rsid w:val="00940EA8"/>
    <w:rsid w:val="009414F7"/>
    <w:rsid w:val="0094173C"/>
    <w:rsid w:val="00941D86"/>
    <w:rsid w:val="00941DF7"/>
    <w:rsid w:val="00943544"/>
    <w:rsid w:val="0094477C"/>
    <w:rsid w:val="00944A5C"/>
    <w:rsid w:val="00944E99"/>
    <w:rsid w:val="0094530D"/>
    <w:rsid w:val="0094531F"/>
    <w:rsid w:val="0094540F"/>
    <w:rsid w:val="009458E1"/>
    <w:rsid w:val="009460CF"/>
    <w:rsid w:val="00946571"/>
    <w:rsid w:val="00946C3E"/>
    <w:rsid w:val="00946D9D"/>
    <w:rsid w:val="00947570"/>
    <w:rsid w:val="0095002A"/>
    <w:rsid w:val="00950BE4"/>
    <w:rsid w:val="00950D01"/>
    <w:rsid w:val="00950EEC"/>
    <w:rsid w:val="0095124E"/>
    <w:rsid w:val="00951485"/>
    <w:rsid w:val="00951D0D"/>
    <w:rsid w:val="00951D53"/>
    <w:rsid w:val="00951D55"/>
    <w:rsid w:val="009522DE"/>
    <w:rsid w:val="009529E5"/>
    <w:rsid w:val="00952A9A"/>
    <w:rsid w:val="009530E1"/>
    <w:rsid w:val="00953B5A"/>
    <w:rsid w:val="00953DBF"/>
    <w:rsid w:val="00954205"/>
    <w:rsid w:val="009549E5"/>
    <w:rsid w:val="00954D80"/>
    <w:rsid w:val="00955167"/>
    <w:rsid w:val="00955851"/>
    <w:rsid w:val="00956287"/>
    <w:rsid w:val="00956B27"/>
    <w:rsid w:val="009570BA"/>
    <w:rsid w:val="009576BF"/>
    <w:rsid w:val="00957E69"/>
    <w:rsid w:val="00960541"/>
    <w:rsid w:val="00961265"/>
    <w:rsid w:val="00961452"/>
    <w:rsid w:val="00961D0A"/>
    <w:rsid w:val="00962426"/>
    <w:rsid w:val="00963180"/>
    <w:rsid w:val="00963A86"/>
    <w:rsid w:val="00964BD1"/>
    <w:rsid w:val="00965D40"/>
    <w:rsid w:val="0096600C"/>
    <w:rsid w:val="009663FA"/>
    <w:rsid w:val="00966817"/>
    <w:rsid w:val="00966B7E"/>
    <w:rsid w:val="00967949"/>
    <w:rsid w:val="00967981"/>
    <w:rsid w:val="009679CC"/>
    <w:rsid w:val="009679E0"/>
    <w:rsid w:val="009679F7"/>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107B"/>
    <w:rsid w:val="00981659"/>
    <w:rsid w:val="009817B2"/>
    <w:rsid w:val="009824F0"/>
    <w:rsid w:val="00982629"/>
    <w:rsid w:val="00982927"/>
    <w:rsid w:val="009832F6"/>
    <w:rsid w:val="00984686"/>
    <w:rsid w:val="00984EF6"/>
    <w:rsid w:val="009855A7"/>
    <w:rsid w:val="0098568B"/>
    <w:rsid w:val="00985C57"/>
    <w:rsid w:val="009862EF"/>
    <w:rsid w:val="00986585"/>
    <w:rsid w:val="00986A5F"/>
    <w:rsid w:val="00986A6A"/>
    <w:rsid w:val="00986D9E"/>
    <w:rsid w:val="00991163"/>
    <w:rsid w:val="009913BC"/>
    <w:rsid w:val="0099186A"/>
    <w:rsid w:val="009926EC"/>
    <w:rsid w:val="00993135"/>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D7B"/>
    <w:rsid w:val="009A257D"/>
    <w:rsid w:val="009A2929"/>
    <w:rsid w:val="009A3C3D"/>
    <w:rsid w:val="009A3CDB"/>
    <w:rsid w:val="009A4A29"/>
    <w:rsid w:val="009A5088"/>
    <w:rsid w:val="009A50DC"/>
    <w:rsid w:val="009A5354"/>
    <w:rsid w:val="009A59A5"/>
    <w:rsid w:val="009A5B50"/>
    <w:rsid w:val="009A67A7"/>
    <w:rsid w:val="009A7548"/>
    <w:rsid w:val="009A7ADD"/>
    <w:rsid w:val="009A7B3B"/>
    <w:rsid w:val="009B0068"/>
    <w:rsid w:val="009B0556"/>
    <w:rsid w:val="009B1450"/>
    <w:rsid w:val="009B1BD3"/>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DC2"/>
    <w:rsid w:val="009C2024"/>
    <w:rsid w:val="009C2FAE"/>
    <w:rsid w:val="009C36CD"/>
    <w:rsid w:val="009C4293"/>
    <w:rsid w:val="009C4D53"/>
    <w:rsid w:val="009C50FA"/>
    <w:rsid w:val="009C57BF"/>
    <w:rsid w:val="009C5D54"/>
    <w:rsid w:val="009C70F6"/>
    <w:rsid w:val="009C76AC"/>
    <w:rsid w:val="009D093D"/>
    <w:rsid w:val="009D1342"/>
    <w:rsid w:val="009D1D30"/>
    <w:rsid w:val="009D2F65"/>
    <w:rsid w:val="009D34CE"/>
    <w:rsid w:val="009D3923"/>
    <w:rsid w:val="009D3DFA"/>
    <w:rsid w:val="009D4248"/>
    <w:rsid w:val="009D52D4"/>
    <w:rsid w:val="009D56F7"/>
    <w:rsid w:val="009D5CB1"/>
    <w:rsid w:val="009D6002"/>
    <w:rsid w:val="009D6FC1"/>
    <w:rsid w:val="009D7198"/>
    <w:rsid w:val="009D7921"/>
    <w:rsid w:val="009D7D12"/>
    <w:rsid w:val="009E0094"/>
    <w:rsid w:val="009E0E01"/>
    <w:rsid w:val="009E0F05"/>
    <w:rsid w:val="009E11D3"/>
    <w:rsid w:val="009E15EA"/>
    <w:rsid w:val="009E1E96"/>
    <w:rsid w:val="009E1FBD"/>
    <w:rsid w:val="009E1FC3"/>
    <w:rsid w:val="009E2EC9"/>
    <w:rsid w:val="009E37B6"/>
    <w:rsid w:val="009E38F2"/>
    <w:rsid w:val="009E3A05"/>
    <w:rsid w:val="009E4946"/>
    <w:rsid w:val="009E4DB3"/>
    <w:rsid w:val="009E5A05"/>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328"/>
    <w:rsid w:val="009F5953"/>
    <w:rsid w:val="009F6B44"/>
    <w:rsid w:val="009F6C0F"/>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48B"/>
    <w:rsid w:val="00A1160D"/>
    <w:rsid w:val="00A11749"/>
    <w:rsid w:val="00A11872"/>
    <w:rsid w:val="00A11C9E"/>
    <w:rsid w:val="00A123DE"/>
    <w:rsid w:val="00A126A4"/>
    <w:rsid w:val="00A126C6"/>
    <w:rsid w:val="00A14023"/>
    <w:rsid w:val="00A1527C"/>
    <w:rsid w:val="00A156E9"/>
    <w:rsid w:val="00A15CF7"/>
    <w:rsid w:val="00A16311"/>
    <w:rsid w:val="00A164DE"/>
    <w:rsid w:val="00A16517"/>
    <w:rsid w:val="00A16AA1"/>
    <w:rsid w:val="00A16CB9"/>
    <w:rsid w:val="00A16F4B"/>
    <w:rsid w:val="00A17342"/>
    <w:rsid w:val="00A17688"/>
    <w:rsid w:val="00A17E33"/>
    <w:rsid w:val="00A20946"/>
    <w:rsid w:val="00A21242"/>
    <w:rsid w:val="00A212B5"/>
    <w:rsid w:val="00A21962"/>
    <w:rsid w:val="00A21A39"/>
    <w:rsid w:val="00A21BB2"/>
    <w:rsid w:val="00A2219C"/>
    <w:rsid w:val="00A221EB"/>
    <w:rsid w:val="00A22BF7"/>
    <w:rsid w:val="00A22E33"/>
    <w:rsid w:val="00A24D53"/>
    <w:rsid w:val="00A27802"/>
    <w:rsid w:val="00A27B5C"/>
    <w:rsid w:val="00A27E1F"/>
    <w:rsid w:val="00A27E35"/>
    <w:rsid w:val="00A30243"/>
    <w:rsid w:val="00A303D3"/>
    <w:rsid w:val="00A30A13"/>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AF1"/>
    <w:rsid w:val="00A53F2C"/>
    <w:rsid w:val="00A54840"/>
    <w:rsid w:val="00A55296"/>
    <w:rsid w:val="00A552AD"/>
    <w:rsid w:val="00A556BE"/>
    <w:rsid w:val="00A5588C"/>
    <w:rsid w:val="00A55F91"/>
    <w:rsid w:val="00A5604A"/>
    <w:rsid w:val="00A56750"/>
    <w:rsid w:val="00A56772"/>
    <w:rsid w:val="00A56C0B"/>
    <w:rsid w:val="00A56D2B"/>
    <w:rsid w:val="00A5749B"/>
    <w:rsid w:val="00A60208"/>
    <w:rsid w:val="00A602E7"/>
    <w:rsid w:val="00A60679"/>
    <w:rsid w:val="00A60C5C"/>
    <w:rsid w:val="00A60CD1"/>
    <w:rsid w:val="00A61DCD"/>
    <w:rsid w:val="00A63240"/>
    <w:rsid w:val="00A634A0"/>
    <w:rsid w:val="00A64425"/>
    <w:rsid w:val="00A65D59"/>
    <w:rsid w:val="00A661AC"/>
    <w:rsid w:val="00A66415"/>
    <w:rsid w:val="00A66B18"/>
    <w:rsid w:val="00A66B84"/>
    <w:rsid w:val="00A66EC1"/>
    <w:rsid w:val="00A6757E"/>
    <w:rsid w:val="00A67F03"/>
    <w:rsid w:val="00A70190"/>
    <w:rsid w:val="00A70314"/>
    <w:rsid w:val="00A7089E"/>
    <w:rsid w:val="00A7099E"/>
    <w:rsid w:val="00A713A9"/>
    <w:rsid w:val="00A7148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53A5"/>
    <w:rsid w:val="00A8578D"/>
    <w:rsid w:val="00A8604A"/>
    <w:rsid w:val="00A86BB2"/>
    <w:rsid w:val="00A86EF6"/>
    <w:rsid w:val="00A87A93"/>
    <w:rsid w:val="00A87B09"/>
    <w:rsid w:val="00A87C9B"/>
    <w:rsid w:val="00A90010"/>
    <w:rsid w:val="00A90550"/>
    <w:rsid w:val="00A90D2E"/>
    <w:rsid w:val="00A91301"/>
    <w:rsid w:val="00A919A2"/>
    <w:rsid w:val="00A91EE2"/>
    <w:rsid w:val="00A92072"/>
    <w:rsid w:val="00A9270F"/>
    <w:rsid w:val="00A92E3F"/>
    <w:rsid w:val="00A93DEB"/>
    <w:rsid w:val="00A940F6"/>
    <w:rsid w:val="00A9411D"/>
    <w:rsid w:val="00A94DF9"/>
    <w:rsid w:val="00A94EE2"/>
    <w:rsid w:val="00A96223"/>
    <w:rsid w:val="00A96A62"/>
    <w:rsid w:val="00A974CF"/>
    <w:rsid w:val="00A97603"/>
    <w:rsid w:val="00A97AE3"/>
    <w:rsid w:val="00AA04B9"/>
    <w:rsid w:val="00AA0C1A"/>
    <w:rsid w:val="00AA1566"/>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12EE"/>
    <w:rsid w:val="00AC13AB"/>
    <w:rsid w:val="00AC15AF"/>
    <w:rsid w:val="00AC1963"/>
    <w:rsid w:val="00AC22E0"/>
    <w:rsid w:val="00AC2C82"/>
    <w:rsid w:val="00AC30DA"/>
    <w:rsid w:val="00AC501E"/>
    <w:rsid w:val="00AC57DF"/>
    <w:rsid w:val="00AC5D8B"/>
    <w:rsid w:val="00AC68B3"/>
    <w:rsid w:val="00AC6BF9"/>
    <w:rsid w:val="00AC6DBF"/>
    <w:rsid w:val="00AC7003"/>
    <w:rsid w:val="00AC7B27"/>
    <w:rsid w:val="00AD01FF"/>
    <w:rsid w:val="00AD04AA"/>
    <w:rsid w:val="00AD0AD1"/>
    <w:rsid w:val="00AD12A5"/>
    <w:rsid w:val="00AD1D81"/>
    <w:rsid w:val="00AD21FD"/>
    <w:rsid w:val="00AD25D5"/>
    <w:rsid w:val="00AD2764"/>
    <w:rsid w:val="00AD3DBC"/>
    <w:rsid w:val="00AD42C7"/>
    <w:rsid w:val="00AD489B"/>
    <w:rsid w:val="00AD5144"/>
    <w:rsid w:val="00AD6366"/>
    <w:rsid w:val="00AD6EFA"/>
    <w:rsid w:val="00AD7089"/>
    <w:rsid w:val="00AD7169"/>
    <w:rsid w:val="00AD71C8"/>
    <w:rsid w:val="00AD7408"/>
    <w:rsid w:val="00AD7464"/>
    <w:rsid w:val="00AE08E9"/>
    <w:rsid w:val="00AE0A73"/>
    <w:rsid w:val="00AE0C5F"/>
    <w:rsid w:val="00AE17B8"/>
    <w:rsid w:val="00AE1892"/>
    <w:rsid w:val="00AE2578"/>
    <w:rsid w:val="00AE33C9"/>
    <w:rsid w:val="00AE3AA9"/>
    <w:rsid w:val="00AE3C75"/>
    <w:rsid w:val="00AE5707"/>
    <w:rsid w:val="00AE5E59"/>
    <w:rsid w:val="00AE69A2"/>
    <w:rsid w:val="00AE7397"/>
    <w:rsid w:val="00AF0510"/>
    <w:rsid w:val="00AF06EF"/>
    <w:rsid w:val="00AF0A56"/>
    <w:rsid w:val="00AF1659"/>
    <w:rsid w:val="00AF1FB2"/>
    <w:rsid w:val="00AF2000"/>
    <w:rsid w:val="00AF217A"/>
    <w:rsid w:val="00AF2A7F"/>
    <w:rsid w:val="00AF33EF"/>
    <w:rsid w:val="00AF417B"/>
    <w:rsid w:val="00AF4B09"/>
    <w:rsid w:val="00AF5D04"/>
    <w:rsid w:val="00AF5EB9"/>
    <w:rsid w:val="00AF63D7"/>
    <w:rsid w:val="00AF6453"/>
    <w:rsid w:val="00AF71CD"/>
    <w:rsid w:val="00AF78D7"/>
    <w:rsid w:val="00AF792B"/>
    <w:rsid w:val="00B002E0"/>
    <w:rsid w:val="00B0034E"/>
    <w:rsid w:val="00B0052F"/>
    <w:rsid w:val="00B00B51"/>
    <w:rsid w:val="00B0107E"/>
    <w:rsid w:val="00B01C5B"/>
    <w:rsid w:val="00B02FA7"/>
    <w:rsid w:val="00B036EC"/>
    <w:rsid w:val="00B03BBF"/>
    <w:rsid w:val="00B03F62"/>
    <w:rsid w:val="00B040BD"/>
    <w:rsid w:val="00B041E4"/>
    <w:rsid w:val="00B04731"/>
    <w:rsid w:val="00B04AEA"/>
    <w:rsid w:val="00B04B7C"/>
    <w:rsid w:val="00B04B82"/>
    <w:rsid w:val="00B04F86"/>
    <w:rsid w:val="00B04FA8"/>
    <w:rsid w:val="00B059EA"/>
    <w:rsid w:val="00B05BF8"/>
    <w:rsid w:val="00B05E89"/>
    <w:rsid w:val="00B06A62"/>
    <w:rsid w:val="00B07A7F"/>
    <w:rsid w:val="00B07D16"/>
    <w:rsid w:val="00B07E6F"/>
    <w:rsid w:val="00B1046A"/>
    <w:rsid w:val="00B10B83"/>
    <w:rsid w:val="00B110EC"/>
    <w:rsid w:val="00B117C0"/>
    <w:rsid w:val="00B11D81"/>
    <w:rsid w:val="00B12032"/>
    <w:rsid w:val="00B124EB"/>
    <w:rsid w:val="00B12763"/>
    <w:rsid w:val="00B12B09"/>
    <w:rsid w:val="00B12B27"/>
    <w:rsid w:val="00B12CED"/>
    <w:rsid w:val="00B12E92"/>
    <w:rsid w:val="00B135A5"/>
    <w:rsid w:val="00B1442A"/>
    <w:rsid w:val="00B14A13"/>
    <w:rsid w:val="00B14F5D"/>
    <w:rsid w:val="00B16C1B"/>
    <w:rsid w:val="00B17041"/>
    <w:rsid w:val="00B17E27"/>
    <w:rsid w:val="00B17E2A"/>
    <w:rsid w:val="00B201CC"/>
    <w:rsid w:val="00B20439"/>
    <w:rsid w:val="00B20541"/>
    <w:rsid w:val="00B22121"/>
    <w:rsid w:val="00B2322E"/>
    <w:rsid w:val="00B23507"/>
    <w:rsid w:val="00B23B99"/>
    <w:rsid w:val="00B243D9"/>
    <w:rsid w:val="00B24842"/>
    <w:rsid w:val="00B248C6"/>
    <w:rsid w:val="00B24D25"/>
    <w:rsid w:val="00B24F3D"/>
    <w:rsid w:val="00B25A8C"/>
    <w:rsid w:val="00B2602C"/>
    <w:rsid w:val="00B26AC9"/>
    <w:rsid w:val="00B26BF6"/>
    <w:rsid w:val="00B26D29"/>
    <w:rsid w:val="00B3057D"/>
    <w:rsid w:val="00B305BC"/>
    <w:rsid w:val="00B3074F"/>
    <w:rsid w:val="00B30AE3"/>
    <w:rsid w:val="00B31DCC"/>
    <w:rsid w:val="00B3382D"/>
    <w:rsid w:val="00B33CE7"/>
    <w:rsid w:val="00B3454C"/>
    <w:rsid w:val="00B34BE1"/>
    <w:rsid w:val="00B34C63"/>
    <w:rsid w:val="00B34CF7"/>
    <w:rsid w:val="00B34D25"/>
    <w:rsid w:val="00B34DA8"/>
    <w:rsid w:val="00B352E6"/>
    <w:rsid w:val="00B35853"/>
    <w:rsid w:val="00B361F3"/>
    <w:rsid w:val="00B365D5"/>
    <w:rsid w:val="00B369CA"/>
    <w:rsid w:val="00B37934"/>
    <w:rsid w:val="00B37968"/>
    <w:rsid w:val="00B37A2D"/>
    <w:rsid w:val="00B40C14"/>
    <w:rsid w:val="00B40F9E"/>
    <w:rsid w:val="00B40FEC"/>
    <w:rsid w:val="00B41464"/>
    <w:rsid w:val="00B4189E"/>
    <w:rsid w:val="00B419AB"/>
    <w:rsid w:val="00B419D0"/>
    <w:rsid w:val="00B421B1"/>
    <w:rsid w:val="00B4332B"/>
    <w:rsid w:val="00B4346E"/>
    <w:rsid w:val="00B44579"/>
    <w:rsid w:val="00B448BD"/>
    <w:rsid w:val="00B44ABD"/>
    <w:rsid w:val="00B45287"/>
    <w:rsid w:val="00B45902"/>
    <w:rsid w:val="00B472C0"/>
    <w:rsid w:val="00B47C80"/>
    <w:rsid w:val="00B506DD"/>
    <w:rsid w:val="00B51544"/>
    <w:rsid w:val="00B5198A"/>
    <w:rsid w:val="00B51D27"/>
    <w:rsid w:val="00B52B8E"/>
    <w:rsid w:val="00B52EA2"/>
    <w:rsid w:val="00B52FDE"/>
    <w:rsid w:val="00B53873"/>
    <w:rsid w:val="00B53AF8"/>
    <w:rsid w:val="00B54547"/>
    <w:rsid w:val="00B54638"/>
    <w:rsid w:val="00B549B4"/>
    <w:rsid w:val="00B55061"/>
    <w:rsid w:val="00B556B6"/>
    <w:rsid w:val="00B55F9B"/>
    <w:rsid w:val="00B56001"/>
    <w:rsid w:val="00B56A3B"/>
    <w:rsid w:val="00B56DAD"/>
    <w:rsid w:val="00B57AD6"/>
    <w:rsid w:val="00B57BA6"/>
    <w:rsid w:val="00B57DC7"/>
    <w:rsid w:val="00B603F5"/>
    <w:rsid w:val="00B60478"/>
    <w:rsid w:val="00B60569"/>
    <w:rsid w:val="00B60971"/>
    <w:rsid w:val="00B612D4"/>
    <w:rsid w:val="00B61556"/>
    <w:rsid w:val="00B6235A"/>
    <w:rsid w:val="00B62D13"/>
    <w:rsid w:val="00B6300A"/>
    <w:rsid w:val="00B63387"/>
    <w:rsid w:val="00B63862"/>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41C2"/>
    <w:rsid w:val="00B74593"/>
    <w:rsid w:val="00B74965"/>
    <w:rsid w:val="00B75274"/>
    <w:rsid w:val="00B75568"/>
    <w:rsid w:val="00B75575"/>
    <w:rsid w:val="00B75784"/>
    <w:rsid w:val="00B76033"/>
    <w:rsid w:val="00B76828"/>
    <w:rsid w:val="00B76C35"/>
    <w:rsid w:val="00B76E15"/>
    <w:rsid w:val="00B77347"/>
    <w:rsid w:val="00B777A1"/>
    <w:rsid w:val="00B7780E"/>
    <w:rsid w:val="00B80117"/>
    <w:rsid w:val="00B80609"/>
    <w:rsid w:val="00B80955"/>
    <w:rsid w:val="00B80956"/>
    <w:rsid w:val="00B81F12"/>
    <w:rsid w:val="00B826A9"/>
    <w:rsid w:val="00B83443"/>
    <w:rsid w:val="00B834E4"/>
    <w:rsid w:val="00B837FF"/>
    <w:rsid w:val="00B84D1A"/>
    <w:rsid w:val="00B861D3"/>
    <w:rsid w:val="00B8636D"/>
    <w:rsid w:val="00B86C97"/>
    <w:rsid w:val="00B86F41"/>
    <w:rsid w:val="00B871E9"/>
    <w:rsid w:val="00B87285"/>
    <w:rsid w:val="00B8749E"/>
    <w:rsid w:val="00B876FD"/>
    <w:rsid w:val="00B87782"/>
    <w:rsid w:val="00B9039F"/>
    <w:rsid w:val="00B90484"/>
    <w:rsid w:val="00B90700"/>
    <w:rsid w:val="00B90C90"/>
    <w:rsid w:val="00B91A38"/>
    <w:rsid w:val="00B91E86"/>
    <w:rsid w:val="00B924DA"/>
    <w:rsid w:val="00B927C1"/>
    <w:rsid w:val="00B9357A"/>
    <w:rsid w:val="00B93659"/>
    <w:rsid w:val="00B939E2"/>
    <w:rsid w:val="00B939E5"/>
    <w:rsid w:val="00B95777"/>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375"/>
    <w:rsid w:val="00BA3BB9"/>
    <w:rsid w:val="00BA3CF3"/>
    <w:rsid w:val="00BA43BB"/>
    <w:rsid w:val="00BA4C0A"/>
    <w:rsid w:val="00BA5496"/>
    <w:rsid w:val="00BA556A"/>
    <w:rsid w:val="00BA57D0"/>
    <w:rsid w:val="00BA5B3A"/>
    <w:rsid w:val="00BA6759"/>
    <w:rsid w:val="00BA7D2E"/>
    <w:rsid w:val="00BB0020"/>
    <w:rsid w:val="00BB021F"/>
    <w:rsid w:val="00BB035A"/>
    <w:rsid w:val="00BB040E"/>
    <w:rsid w:val="00BB0727"/>
    <w:rsid w:val="00BB0AE5"/>
    <w:rsid w:val="00BB0CA4"/>
    <w:rsid w:val="00BB138C"/>
    <w:rsid w:val="00BB1470"/>
    <w:rsid w:val="00BB15DD"/>
    <w:rsid w:val="00BB1A84"/>
    <w:rsid w:val="00BB1A88"/>
    <w:rsid w:val="00BB207E"/>
    <w:rsid w:val="00BB20B6"/>
    <w:rsid w:val="00BB3349"/>
    <w:rsid w:val="00BB3849"/>
    <w:rsid w:val="00BB4231"/>
    <w:rsid w:val="00BB4D3C"/>
    <w:rsid w:val="00BB4F41"/>
    <w:rsid w:val="00BB5402"/>
    <w:rsid w:val="00BB5A2E"/>
    <w:rsid w:val="00BB5E0B"/>
    <w:rsid w:val="00BB6E6E"/>
    <w:rsid w:val="00BB7AF1"/>
    <w:rsid w:val="00BC065C"/>
    <w:rsid w:val="00BC179E"/>
    <w:rsid w:val="00BC1AF5"/>
    <w:rsid w:val="00BC1DA8"/>
    <w:rsid w:val="00BC244F"/>
    <w:rsid w:val="00BC2FB2"/>
    <w:rsid w:val="00BC39D7"/>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2719"/>
    <w:rsid w:val="00BE2768"/>
    <w:rsid w:val="00BE2838"/>
    <w:rsid w:val="00BE30D6"/>
    <w:rsid w:val="00BE3257"/>
    <w:rsid w:val="00BE33E9"/>
    <w:rsid w:val="00BE3CFC"/>
    <w:rsid w:val="00BE44B6"/>
    <w:rsid w:val="00BE4EFB"/>
    <w:rsid w:val="00BE4F03"/>
    <w:rsid w:val="00BE5210"/>
    <w:rsid w:val="00BE5929"/>
    <w:rsid w:val="00BE5BB6"/>
    <w:rsid w:val="00BE759C"/>
    <w:rsid w:val="00BF017B"/>
    <w:rsid w:val="00BF0426"/>
    <w:rsid w:val="00BF0534"/>
    <w:rsid w:val="00BF0F16"/>
    <w:rsid w:val="00BF1351"/>
    <w:rsid w:val="00BF17F4"/>
    <w:rsid w:val="00BF1F6F"/>
    <w:rsid w:val="00BF265A"/>
    <w:rsid w:val="00BF31E7"/>
    <w:rsid w:val="00BF3940"/>
    <w:rsid w:val="00BF3B08"/>
    <w:rsid w:val="00BF3BB9"/>
    <w:rsid w:val="00BF40F2"/>
    <w:rsid w:val="00BF4515"/>
    <w:rsid w:val="00BF5141"/>
    <w:rsid w:val="00BF7598"/>
    <w:rsid w:val="00BF7777"/>
    <w:rsid w:val="00C00548"/>
    <w:rsid w:val="00C006FF"/>
    <w:rsid w:val="00C0082B"/>
    <w:rsid w:val="00C00CFB"/>
    <w:rsid w:val="00C015AE"/>
    <w:rsid w:val="00C0196D"/>
    <w:rsid w:val="00C02B20"/>
    <w:rsid w:val="00C031B9"/>
    <w:rsid w:val="00C03697"/>
    <w:rsid w:val="00C03F9F"/>
    <w:rsid w:val="00C042A6"/>
    <w:rsid w:val="00C04317"/>
    <w:rsid w:val="00C04C61"/>
    <w:rsid w:val="00C04DF6"/>
    <w:rsid w:val="00C05578"/>
    <w:rsid w:val="00C05B19"/>
    <w:rsid w:val="00C06F5A"/>
    <w:rsid w:val="00C076DC"/>
    <w:rsid w:val="00C07ED0"/>
    <w:rsid w:val="00C10660"/>
    <w:rsid w:val="00C109BC"/>
    <w:rsid w:val="00C10D20"/>
    <w:rsid w:val="00C10F5F"/>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EC7"/>
    <w:rsid w:val="00C2031D"/>
    <w:rsid w:val="00C20CFA"/>
    <w:rsid w:val="00C2184B"/>
    <w:rsid w:val="00C21B88"/>
    <w:rsid w:val="00C21D28"/>
    <w:rsid w:val="00C22359"/>
    <w:rsid w:val="00C225C1"/>
    <w:rsid w:val="00C2270D"/>
    <w:rsid w:val="00C232A2"/>
    <w:rsid w:val="00C23682"/>
    <w:rsid w:val="00C24003"/>
    <w:rsid w:val="00C24369"/>
    <w:rsid w:val="00C24D9A"/>
    <w:rsid w:val="00C25141"/>
    <w:rsid w:val="00C254B3"/>
    <w:rsid w:val="00C25E2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66B6"/>
    <w:rsid w:val="00C36A14"/>
    <w:rsid w:val="00C36AB5"/>
    <w:rsid w:val="00C374CE"/>
    <w:rsid w:val="00C3758E"/>
    <w:rsid w:val="00C37A03"/>
    <w:rsid w:val="00C37E8F"/>
    <w:rsid w:val="00C402D0"/>
    <w:rsid w:val="00C4043D"/>
    <w:rsid w:val="00C409B7"/>
    <w:rsid w:val="00C40DB4"/>
    <w:rsid w:val="00C4105D"/>
    <w:rsid w:val="00C41291"/>
    <w:rsid w:val="00C41B21"/>
    <w:rsid w:val="00C427C4"/>
    <w:rsid w:val="00C4290F"/>
    <w:rsid w:val="00C43A1F"/>
    <w:rsid w:val="00C446B1"/>
    <w:rsid w:val="00C4478C"/>
    <w:rsid w:val="00C44A32"/>
    <w:rsid w:val="00C44B05"/>
    <w:rsid w:val="00C456AF"/>
    <w:rsid w:val="00C45C27"/>
    <w:rsid w:val="00C45C70"/>
    <w:rsid w:val="00C46005"/>
    <w:rsid w:val="00C462FC"/>
    <w:rsid w:val="00C46D51"/>
    <w:rsid w:val="00C4709C"/>
    <w:rsid w:val="00C4714D"/>
    <w:rsid w:val="00C50091"/>
    <w:rsid w:val="00C501DC"/>
    <w:rsid w:val="00C5128D"/>
    <w:rsid w:val="00C51AC8"/>
    <w:rsid w:val="00C51AEF"/>
    <w:rsid w:val="00C51AF3"/>
    <w:rsid w:val="00C51D8D"/>
    <w:rsid w:val="00C51F42"/>
    <w:rsid w:val="00C525E8"/>
    <w:rsid w:val="00C52BB2"/>
    <w:rsid w:val="00C531C4"/>
    <w:rsid w:val="00C5334C"/>
    <w:rsid w:val="00C533C6"/>
    <w:rsid w:val="00C5373D"/>
    <w:rsid w:val="00C561E1"/>
    <w:rsid w:val="00C56584"/>
    <w:rsid w:val="00C57258"/>
    <w:rsid w:val="00C57266"/>
    <w:rsid w:val="00C57340"/>
    <w:rsid w:val="00C57AE9"/>
    <w:rsid w:val="00C601AF"/>
    <w:rsid w:val="00C60CF8"/>
    <w:rsid w:val="00C6103D"/>
    <w:rsid w:val="00C61A3D"/>
    <w:rsid w:val="00C61D6B"/>
    <w:rsid w:val="00C62B00"/>
    <w:rsid w:val="00C62C89"/>
    <w:rsid w:val="00C634FC"/>
    <w:rsid w:val="00C6374D"/>
    <w:rsid w:val="00C63DD8"/>
    <w:rsid w:val="00C6432E"/>
    <w:rsid w:val="00C645CD"/>
    <w:rsid w:val="00C64627"/>
    <w:rsid w:val="00C6498C"/>
    <w:rsid w:val="00C64B9B"/>
    <w:rsid w:val="00C64CF2"/>
    <w:rsid w:val="00C64D48"/>
    <w:rsid w:val="00C65147"/>
    <w:rsid w:val="00C654F2"/>
    <w:rsid w:val="00C656D1"/>
    <w:rsid w:val="00C65C14"/>
    <w:rsid w:val="00C6647E"/>
    <w:rsid w:val="00C66482"/>
    <w:rsid w:val="00C674C3"/>
    <w:rsid w:val="00C67FE8"/>
    <w:rsid w:val="00C70124"/>
    <w:rsid w:val="00C70C19"/>
    <w:rsid w:val="00C70EB1"/>
    <w:rsid w:val="00C71528"/>
    <w:rsid w:val="00C71CBF"/>
    <w:rsid w:val="00C73181"/>
    <w:rsid w:val="00C737E0"/>
    <w:rsid w:val="00C73973"/>
    <w:rsid w:val="00C73D24"/>
    <w:rsid w:val="00C73D56"/>
    <w:rsid w:val="00C73F6C"/>
    <w:rsid w:val="00C74132"/>
    <w:rsid w:val="00C743FE"/>
    <w:rsid w:val="00C751A0"/>
    <w:rsid w:val="00C75FE5"/>
    <w:rsid w:val="00C76042"/>
    <w:rsid w:val="00C761FB"/>
    <w:rsid w:val="00C76947"/>
    <w:rsid w:val="00C76C7C"/>
    <w:rsid w:val="00C7725C"/>
    <w:rsid w:val="00C77C7D"/>
    <w:rsid w:val="00C77CB5"/>
    <w:rsid w:val="00C80DC3"/>
    <w:rsid w:val="00C80EDE"/>
    <w:rsid w:val="00C81784"/>
    <w:rsid w:val="00C81BD8"/>
    <w:rsid w:val="00C81D1A"/>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D48"/>
    <w:rsid w:val="00C90FFB"/>
    <w:rsid w:val="00C91614"/>
    <w:rsid w:val="00C91DBC"/>
    <w:rsid w:val="00C91E3A"/>
    <w:rsid w:val="00C92333"/>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F72"/>
    <w:rsid w:val="00CB0281"/>
    <w:rsid w:val="00CB03DC"/>
    <w:rsid w:val="00CB1475"/>
    <w:rsid w:val="00CB1548"/>
    <w:rsid w:val="00CB1BEA"/>
    <w:rsid w:val="00CB3AFA"/>
    <w:rsid w:val="00CB3C45"/>
    <w:rsid w:val="00CB426E"/>
    <w:rsid w:val="00CB49FE"/>
    <w:rsid w:val="00CB4CAF"/>
    <w:rsid w:val="00CB5292"/>
    <w:rsid w:val="00CB553A"/>
    <w:rsid w:val="00CB6702"/>
    <w:rsid w:val="00CB6AB5"/>
    <w:rsid w:val="00CB6ABC"/>
    <w:rsid w:val="00CB722C"/>
    <w:rsid w:val="00CB744A"/>
    <w:rsid w:val="00CB79FA"/>
    <w:rsid w:val="00CB7F22"/>
    <w:rsid w:val="00CC1386"/>
    <w:rsid w:val="00CC1DC7"/>
    <w:rsid w:val="00CC24B5"/>
    <w:rsid w:val="00CC2CD8"/>
    <w:rsid w:val="00CC2F62"/>
    <w:rsid w:val="00CC386F"/>
    <w:rsid w:val="00CC3DAF"/>
    <w:rsid w:val="00CC45A5"/>
    <w:rsid w:val="00CC5CE3"/>
    <w:rsid w:val="00CC65E2"/>
    <w:rsid w:val="00CC676B"/>
    <w:rsid w:val="00CC6B2A"/>
    <w:rsid w:val="00CC6E10"/>
    <w:rsid w:val="00CC71F0"/>
    <w:rsid w:val="00CC7613"/>
    <w:rsid w:val="00CD055E"/>
    <w:rsid w:val="00CD0BE3"/>
    <w:rsid w:val="00CD13F1"/>
    <w:rsid w:val="00CD14CD"/>
    <w:rsid w:val="00CD1912"/>
    <w:rsid w:val="00CD195B"/>
    <w:rsid w:val="00CD2A60"/>
    <w:rsid w:val="00CD3A61"/>
    <w:rsid w:val="00CD3FF6"/>
    <w:rsid w:val="00CD45D7"/>
    <w:rsid w:val="00CD46FB"/>
    <w:rsid w:val="00CD56D6"/>
    <w:rsid w:val="00CD5C13"/>
    <w:rsid w:val="00CD639C"/>
    <w:rsid w:val="00CD63B0"/>
    <w:rsid w:val="00CD6B84"/>
    <w:rsid w:val="00CD7538"/>
    <w:rsid w:val="00CD7AA4"/>
    <w:rsid w:val="00CD7D96"/>
    <w:rsid w:val="00CE1A20"/>
    <w:rsid w:val="00CE1BE1"/>
    <w:rsid w:val="00CE1C4A"/>
    <w:rsid w:val="00CE2122"/>
    <w:rsid w:val="00CE22B4"/>
    <w:rsid w:val="00CE2F7C"/>
    <w:rsid w:val="00CE2F99"/>
    <w:rsid w:val="00CE3C60"/>
    <w:rsid w:val="00CE4C6A"/>
    <w:rsid w:val="00CE4D10"/>
    <w:rsid w:val="00CE508A"/>
    <w:rsid w:val="00CE5EB9"/>
    <w:rsid w:val="00CE66BF"/>
    <w:rsid w:val="00CE6777"/>
    <w:rsid w:val="00CE686B"/>
    <w:rsid w:val="00CE7070"/>
    <w:rsid w:val="00CE73FC"/>
    <w:rsid w:val="00CE7497"/>
    <w:rsid w:val="00CE7B6D"/>
    <w:rsid w:val="00CE7F01"/>
    <w:rsid w:val="00CF0BE6"/>
    <w:rsid w:val="00CF10C3"/>
    <w:rsid w:val="00CF16C3"/>
    <w:rsid w:val="00CF2300"/>
    <w:rsid w:val="00CF2B36"/>
    <w:rsid w:val="00CF3617"/>
    <w:rsid w:val="00CF3774"/>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7A"/>
    <w:rsid w:val="00CF733E"/>
    <w:rsid w:val="00CF7509"/>
    <w:rsid w:val="00CF7B93"/>
    <w:rsid w:val="00D00688"/>
    <w:rsid w:val="00D00928"/>
    <w:rsid w:val="00D0107D"/>
    <w:rsid w:val="00D0144A"/>
    <w:rsid w:val="00D020EF"/>
    <w:rsid w:val="00D02215"/>
    <w:rsid w:val="00D02345"/>
    <w:rsid w:val="00D0336D"/>
    <w:rsid w:val="00D03409"/>
    <w:rsid w:val="00D03986"/>
    <w:rsid w:val="00D03A5E"/>
    <w:rsid w:val="00D03E71"/>
    <w:rsid w:val="00D05410"/>
    <w:rsid w:val="00D0545E"/>
    <w:rsid w:val="00D05935"/>
    <w:rsid w:val="00D06995"/>
    <w:rsid w:val="00D06E37"/>
    <w:rsid w:val="00D10521"/>
    <w:rsid w:val="00D10E97"/>
    <w:rsid w:val="00D113D3"/>
    <w:rsid w:val="00D116EF"/>
    <w:rsid w:val="00D11852"/>
    <w:rsid w:val="00D11B4B"/>
    <w:rsid w:val="00D11EC8"/>
    <w:rsid w:val="00D12133"/>
    <w:rsid w:val="00D12816"/>
    <w:rsid w:val="00D128FD"/>
    <w:rsid w:val="00D12A07"/>
    <w:rsid w:val="00D12D39"/>
    <w:rsid w:val="00D12F02"/>
    <w:rsid w:val="00D133C3"/>
    <w:rsid w:val="00D134D6"/>
    <w:rsid w:val="00D15478"/>
    <w:rsid w:val="00D15C34"/>
    <w:rsid w:val="00D163F2"/>
    <w:rsid w:val="00D1732C"/>
    <w:rsid w:val="00D175F4"/>
    <w:rsid w:val="00D20006"/>
    <w:rsid w:val="00D20846"/>
    <w:rsid w:val="00D211C0"/>
    <w:rsid w:val="00D2189D"/>
    <w:rsid w:val="00D22094"/>
    <w:rsid w:val="00D232EA"/>
    <w:rsid w:val="00D23474"/>
    <w:rsid w:val="00D23C46"/>
    <w:rsid w:val="00D2419D"/>
    <w:rsid w:val="00D2461F"/>
    <w:rsid w:val="00D25BD2"/>
    <w:rsid w:val="00D26070"/>
    <w:rsid w:val="00D26C47"/>
    <w:rsid w:val="00D276AF"/>
    <w:rsid w:val="00D30083"/>
    <w:rsid w:val="00D3013C"/>
    <w:rsid w:val="00D303E2"/>
    <w:rsid w:val="00D3090A"/>
    <w:rsid w:val="00D316C7"/>
    <w:rsid w:val="00D31833"/>
    <w:rsid w:val="00D31C2E"/>
    <w:rsid w:val="00D31F48"/>
    <w:rsid w:val="00D3236D"/>
    <w:rsid w:val="00D324AD"/>
    <w:rsid w:val="00D32719"/>
    <w:rsid w:val="00D3307A"/>
    <w:rsid w:val="00D33C01"/>
    <w:rsid w:val="00D343A9"/>
    <w:rsid w:val="00D349DB"/>
    <w:rsid w:val="00D34CBD"/>
    <w:rsid w:val="00D3528A"/>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6F6"/>
    <w:rsid w:val="00D430B7"/>
    <w:rsid w:val="00D43BE9"/>
    <w:rsid w:val="00D4455D"/>
    <w:rsid w:val="00D449D7"/>
    <w:rsid w:val="00D44BE6"/>
    <w:rsid w:val="00D44E72"/>
    <w:rsid w:val="00D451DE"/>
    <w:rsid w:val="00D46532"/>
    <w:rsid w:val="00D46723"/>
    <w:rsid w:val="00D46F21"/>
    <w:rsid w:val="00D46F68"/>
    <w:rsid w:val="00D511DE"/>
    <w:rsid w:val="00D51566"/>
    <w:rsid w:val="00D518C7"/>
    <w:rsid w:val="00D51DA6"/>
    <w:rsid w:val="00D52186"/>
    <w:rsid w:val="00D523FF"/>
    <w:rsid w:val="00D52AEC"/>
    <w:rsid w:val="00D53A08"/>
    <w:rsid w:val="00D53DC2"/>
    <w:rsid w:val="00D53EBE"/>
    <w:rsid w:val="00D54008"/>
    <w:rsid w:val="00D544E9"/>
    <w:rsid w:val="00D54975"/>
    <w:rsid w:val="00D552F8"/>
    <w:rsid w:val="00D558E4"/>
    <w:rsid w:val="00D55CEC"/>
    <w:rsid w:val="00D57161"/>
    <w:rsid w:val="00D57ABE"/>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DF9"/>
    <w:rsid w:val="00D73100"/>
    <w:rsid w:val="00D7320B"/>
    <w:rsid w:val="00D739AE"/>
    <w:rsid w:val="00D73F43"/>
    <w:rsid w:val="00D74217"/>
    <w:rsid w:val="00D744AF"/>
    <w:rsid w:val="00D74FA1"/>
    <w:rsid w:val="00D75032"/>
    <w:rsid w:val="00D75687"/>
    <w:rsid w:val="00D757AC"/>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760"/>
    <w:rsid w:val="00D91837"/>
    <w:rsid w:val="00D9202C"/>
    <w:rsid w:val="00D9265F"/>
    <w:rsid w:val="00D926A9"/>
    <w:rsid w:val="00D92CD4"/>
    <w:rsid w:val="00D92F50"/>
    <w:rsid w:val="00D93800"/>
    <w:rsid w:val="00D93959"/>
    <w:rsid w:val="00D93AE7"/>
    <w:rsid w:val="00D957FA"/>
    <w:rsid w:val="00D959D0"/>
    <w:rsid w:val="00D96187"/>
    <w:rsid w:val="00D963C5"/>
    <w:rsid w:val="00D96B73"/>
    <w:rsid w:val="00D970C5"/>
    <w:rsid w:val="00D97213"/>
    <w:rsid w:val="00D97594"/>
    <w:rsid w:val="00D97943"/>
    <w:rsid w:val="00DA0B43"/>
    <w:rsid w:val="00DA0DE3"/>
    <w:rsid w:val="00DA1921"/>
    <w:rsid w:val="00DA1AB6"/>
    <w:rsid w:val="00DA1BC3"/>
    <w:rsid w:val="00DA1F02"/>
    <w:rsid w:val="00DA2896"/>
    <w:rsid w:val="00DA2B5D"/>
    <w:rsid w:val="00DA3F62"/>
    <w:rsid w:val="00DA3F99"/>
    <w:rsid w:val="00DA4137"/>
    <w:rsid w:val="00DA489F"/>
    <w:rsid w:val="00DA5018"/>
    <w:rsid w:val="00DA5305"/>
    <w:rsid w:val="00DA5C14"/>
    <w:rsid w:val="00DA5FC1"/>
    <w:rsid w:val="00DA611F"/>
    <w:rsid w:val="00DA6221"/>
    <w:rsid w:val="00DA63E6"/>
    <w:rsid w:val="00DA6528"/>
    <w:rsid w:val="00DA73D1"/>
    <w:rsid w:val="00DA799A"/>
    <w:rsid w:val="00DA7BAA"/>
    <w:rsid w:val="00DB0054"/>
    <w:rsid w:val="00DB05FE"/>
    <w:rsid w:val="00DB070A"/>
    <w:rsid w:val="00DB1516"/>
    <w:rsid w:val="00DB2037"/>
    <w:rsid w:val="00DB2A0C"/>
    <w:rsid w:val="00DB386D"/>
    <w:rsid w:val="00DB3B67"/>
    <w:rsid w:val="00DB4BBB"/>
    <w:rsid w:val="00DB5940"/>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DAF"/>
    <w:rsid w:val="00DC415E"/>
    <w:rsid w:val="00DC4BB8"/>
    <w:rsid w:val="00DC4BDE"/>
    <w:rsid w:val="00DC4D13"/>
    <w:rsid w:val="00DC5345"/>
    <w:rsid w:val="00DC62BC"/>
    <w:rsid w:val="00DC62F3"/>
    <w:rsid w:val="00DC6AEA"/>
    <w:rsid w:val="00DC6FAF"/>
    <w:rsid w:val="00DC7415"/>
    <w:rsid w:val="00DC753D"/>
    <w:rsid w:val="00DD005B"/>
    <w:rsid w:val="00DD0B52"/>
    <w:rsid w:val="00DD0C6E"/>
    <w:rsid w:val="00DD0E0B"/>
    <w:rsid w:val="00DD2BF5"/>
    <w:rsid w:val="00DD3C49"/>
    <w:rsid w:val="00DD4065"/>
    <w:rsid w:val="00DD4FD6"/>
    <w:rsid w:val="00DD53FA"/>
    <w:rsid w:val="00DD5FC7"/>
    <w:rsid w:val="00DD60BF"/>
    <w:rsid w:val="00DD6E19"/>
    <w:rsid w:val="00DD717B"/>
    <w:rsid w:val="00DD7CF2"/>
    <w:rsid w:val="00DE1F87"/>
    <w:rsid w:val="00DE2284"/>
    <w:rsid w:val="00DE424B"/>
    <w:rsid w:val="00DE484E"/>
    <w:rsid w:val="00DE4D37"/>
    <w:rsid w:val="00DE6046"/>
    <w:rsid w:val="00DE67BC"/>
    <w:rsid w:val="00DE6C31"/>
    <w:rsid w:val="00DE6E32"/>
    <w:rsid w:val="00DE79D2"/>
    <w:rsid w:val="00DE7CF8"/>
    <w:rsid w:val="00DF0CDC"/>
    <w:rsid w:val="00DF0D97"/>
    <w:rsid w:val="00DF12DF"/>
    <w:rsid w:val="00DF13C7"/>
    <w:rsid w:val="00DF16C6"/>
    <w:rsid w:val="00DF1EB2"/>
    <w:rsid w:val="00DF3281"/>
    <w:rsid w:val="00DF4126"/>
    <w:rsid w:val="00DF4416"/>
    <w:rsid w:val="00DF4675"/>
    <w:rsid w:val="00DF4A20"/>
    <w:rsid w:val="00DF4E2D"/>
    <w:rsid w:val="00DF5F34"/>
    <w:rsid w:val="00DF5F65"/>
    <w:rsid w:val="00DF642C"/>
    <w:rsid w:val="00DF6501"/>
    <w:rsid w:val="00DF6683"/>
    <w:rsid w:val="00DF6CE6"/>
    <w:rsid w:val="00DF6DE2"/>
    <w:rsid w:val="00DF774B"/>
    <w:rsid w:val="00DF79DD"/>
    <w:rsid w:val="00E00DC6"/>
    <w:rsid w:val="00E01189"/>
    <w:rsid w:val="00E011D7"/>
    <w:rsid w:val="00E016F0"/>
    <w:rsid w:val="00E016F5"/>
    <w:rsid w:val="00E01868"/>
    <w:rsid w:val="00E0196B"/>
    <w:rsid w:val="00E021DC"/>
    <w:rsid w:val="00E02354"/>
    <w:rsid w:val="00E027CF"/>
    <w:rsid w:val="00E02901"/>
    <w:rsid w:val="00E029E9"/>
    <w:rsid w:val="00E036EE"/>
    <w:rsid w:val="00E038AB"/>
    <w:rsid w:val="00E03C24"/>
    <w:rsid w:val="00E041FE"/>
    <w:rsid w:val="00E04262"/>
    <w:rsid w:val="00E04830"/>
    <w:rsid w:val="00E050FB"/>
    <w:rsid w:val="00E0658F"/>
    <w:rsid w:val="00E068F0"/>
    <w:rsid w:val="00E06AA5"/>
    <w:rsid w:val="00E0787F"/>
    <w:rsid w:val="00E07A31"/>
    <w:rsid w:val="00E07A32"/>
    <w:rsid w:val="00E100E0"/>
    <w:rsid w:val="00E11026"/>
    <w:rsid w:val="00E11233"/>
    <w:rsid w:val="00E119D3"/>
    <w:rsid w:val="00E11C0A"/>
    <w:rsid w:val="00E11D4B"/>
    <w:rsid w:val="00E11FA6"/>
    <w:rsid w:val="00E1244F"/>
    <w:rsid w:val="00E1297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76D"/>
    <w:rsid w:val="00E167A4"/>
    <w:rsid w:val="00E1769C"/>
    <w:rsid w:val="00E21413"/>
    <w:rsid w:val="00E218F7"/>
    <w:rsid w:val="00E2202D"/>
    <w:rsid w:val="00E228F7"/>
    <w:rsid w:val="00E23173"/>
    <w:rsid w:val="00E238B3"/>
    <w:rsid w:val="00E23B6E"/>
    <w:rsid w:val="00E23F50"/>
    <w:rsid w:val="00E24797"/>
    <w:rsid w:val="00E24A0C"/>
    <w:rsid w:val="00E24A95"/>
    <w:rsid w:val="00E24ED3"/>
    <w:rsid w:val="00E25345"/>
    <w:rsid w:val="00E25D98"/>
    <w:rsid w:val="00E2629D"/>
    <w:rsid w:val="00E2645A"/>
    <w:rsid w:val="00E26ECA"/>
    <w:rsid w:val="00E274AC"/>
    <w:rsid w:val="00E279D1"/>
    <w:rsid w:val="00E27A7D"/>
    <w:rsid w:val="00E27FDF"/>
    <w:rsid w:val="00E30668"/>
    <w:rsid w:val="00E31B2E"/>
    <w:rsid w:val="00E31B7C"/>
    <w:rsid w:val="00E31B7E"/>
    <w:rsid w:val="00E320F7"/>
    <w:rsid w:val="00E324B0"/>
    <w:rsid w:val="00E3299F"/>
    <w:rsid w:val="00E33DFD"/>
    <w:rsid w:val="00E33E1C"/>
    <w:rsid w:val="00E34679"/>
    <w:rsid w:val="00E348CD"/>
    <w:rsid w:val="00E34992"/>
    <w:rsid w:val="00E34A12"/>
    <w:rsid w:val="00E350A9"/>
    <w:rsid w:val="00E352CF"/>
    <w:rsid w:val="00E352D1"/>
    <w:rsid w:val="00E35B14"/>
    <w:rsid w:val="00E35F59"/>
    <w:rsid w:val="00E361BA"/>
    <w:rsid w:val="00E36817"/>
    <w:rsid w:val="00E36C1E"/>
    <w:rsid w:val="00E36E57"/>
    <w:rsid w:val="00E376CA"/>
    <w:rsid w:val="00E376CE"/>
    <w:rsid w:val="00E41416"/>
    <w:rsid w:val="00E41595"/>
    <w:rsid w:val="00E41C70"/>
    <w:rsid w:val="00E421EB"/>
    <w:rsid w:val="00E42503"/>
    <w:rsid w:val="00E4260D"/>
    <w:rsid w:val="00E42DD9"/>
    <w:rsid w:val="00E43895"/>
    <w:rsid w:val="00E43F48"/>
    <w:rsid w:val="00E44A51"/>
    <w:rsid w:val="00E44CF9"/>
    <w:rsid w:val="00E44DF9"/>
    <w:rsid w:val="00E463C1"/>
    <w:rsid w:val="00E464BD"/>
    <w:rsid w:val="00E4650F"/>
    <w:rsid w:val="00E46DA6"/>
    <w:rsid w:val="00E4721E"/>
    <w:rsid w:val="00E4733F"/>
    <w:rsid w:val="00E5068A"/>
    <w:rsid w:val="00E506DD"/>
    <w:rsid w:val="00E509EA"/>
    <w:rsid w:val="00E50EA3"/>
    <w:rsid w:val="00E51551"/>
    <w:rsid w:val="00E5166E"/>
    <w:rsid w:val="00E521BB"/>
    <w:rsid w:val="00E52A17"/>
    <w:rsid w:val="00E53299"/>
    <w:rsid w:val="00E53648"/>
    <w:rsid w:val="00E538E7"/>
    <w:rsid w:val="00E53FCC"/>
    <w:rsid w:val="00E55333"/>
    <w:rsid w:val="00E55551"/>
    <w:rsid w:val="00E559A3"/>
    <w:rsid w:val="00E55F00"/>
    <w:rsid w:val="00E567D9"/>
    <w:rsid w:val="00E56908"/>
    <w:rsid w:val="00E5694D"/>
    <w:rsid w:val="00E56FF7"/>
    <w:rsid w:val="00E60061"/>
    <w:rsid w:val="00E605E6"/>
    <w:rsid w:val="00E609F9"/>
    <w:rsid w:val="00E60B3D"/>
    <w:rsid w:val="00E61FD3"/>
    <w:rsid w:val="00E620EE"/>
    <w:rsid w:val="00E62483"/>
    <w:rsid w:val="00E62B1F"/>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7022"/>
    <w:rsid w:val="00E67665"/>
    <w:rsid w:val="00E679D8"/>
    <w:rsid w:val="00E704CE"/>
    <w:rsid w:val="00E705C1"/>
    <w:rsid w:val="00E70B81"/>
    <w:rsid w:val="00E71DF4"/>
    <w:rsid w:val="00E72519"/>
    <w:rsid w:val="00E72B06"/>
    <w:rsid w:val="00E72DC9"/>
    <w:rsid w:val="00E733BA"/>
    <w:rsid w:val="00E73564"/>
    <w:rsid w:val="00E737A9"/>
    <w:rsid w:val="00E74041"/>
    <w:rsid w:val="00E7438D"/>
    <w:rsid w:val="00E750B5"/>
    <w:rsid w:val="00E7549B"/>
    <w:rsid w:val="00E7580C"/>
    <w:rsid w:val="00E75CEF"/>
    <w:rsid w:val="00E75E8F"/>
    <w:rsid w:val="00E761DD"/>
    <w:rsid w:val="00E76628"/>
    <w:rsid w:val="00E76D90"/>
    <w:rsid w:val="00E776CE"/>
    <w:rsid w:val="00E802C3"/>
    <w:rsid w:val="00E80379"/>
    <w:rsid w:val="00E80465"/>
    <w:rsid w:val="00E809FC"/>
    <w:rsid w:val="00E80DB6"/>
    <w:rsid w:val="00E81311"/>
    <w:rsid w:val="00E81546"/>
    <w:rsid w:val="00E819AD"/>
    <w:rsid w:val="00E81D25"/>
    <w:rsid w:val="00E82D01"/>
    <w:rsid w:val="00E82DC0"/>
    <w:rsid w:val="00E82EF2"/>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6CA8"/>
    <w:rsid w:val="00EA72CA"/>
    <w:rsid w:val="00EA7CD7"/>
    <w:rsid w:val="00EB0B74"/>
    <w:rsid w:val="00EB0EFB"/>
    <w:rsid w:val="00EB1C4C"/>
    <w:rsid w:val="00EB22BB"/>
    <w:rsid w:val="00EB3011"/>
    <w:rsid w:val="00EB32CD"/>
    <w:rsid w:val="00EB346D"/>
    <w:rsid w:val="00EB402B"/>
    <w:rsid w:val="00EB4807"/>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5D9"/>
    <w:rsid w:val="00EC7634"/>
    <w:rsid w:val="00ED0068"/>
    <w:rsid w:val="00ED013F"/>
    <w:rsid w:val="00ED03F6"/>
    <w:rsid w:val="00ED06EB"/>
    <w:rsid w:val="00ED0F08"/>
    <w:rsid w:val="00ED1D9D"/>
    <w:rsid w:val="00ED20DD"/>
    <w:rsid w:val="00ED23C8"/>
    <w:rsid w:val="00ED25C7"/>
    <w:rsid w:val="00ED2874"/>
    <w:rsid w:val="00ED2B55"/>
    <w:rsid w:val="00ED2DA2"/>
    <w:rsid w:val="00ED385F"/>
    <w:rsid w:val="00ED3EE1"/>
    <w:rsid w:val="00ED451F"/>
    <w:rsid w:val="00ED5065"/>
    <w:rsid w:val="00ED52A1"/>
    <w:rsid w:val="00ED59D0"/>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EFD"/>
    <w:rsid w:val="00EE3484"/>
    <w:rsid w:val="00EE37B7"/>
    <w:rsid w:val="00EE3D33"/>
    <w:rsid w:val="00EE4250"/>
    <w:rsid w:val="00EE5875"/>
    <w:rsid w:val="00EE5B9D"/>
    <w:rsid w:val="00EE6C7F"/>
    <w:rsid w:val="00EE6D38"/>
    <w:rsid w:val="00EE6EFA"/>
    <w:rsid w:val="00EE7268"/>
    <w:rsid w:val="00EE7400"/>
    <w:rsid w:val="00EE7A52"/>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4A7"/>
    <w:rsid w:val="00EF59B9"/>
    <w:rsid w:val="00EF6976"/>
    <w:rsid w:val="00EF7A13"/>
    <w:rsid w:val="00EF7F85"/>
    <w:rsid w:val="00F00845"/>
    <w:rsid w:val="00F00E0E"/>
    <w:rsid w:val="00F0109A"/>
    <w:rsid w:val="00F010A9"/>
    <w:rsid w:val="00F018D9"/>
    <w:rsid w:val="00F01932"/>
    <w:rsid w:val="00F01F1B"/>
    <w:rsid w:val="00F01F28"/>
    <w:rsid w:val="00F0201E"/>
    <w:rsid w:val="00F02245"/>
    <w:rsid w:val="00F026CF"/>
    <w:rsid w:val="00F03B28"/>
    <w:rsid w:val="00F0458D"/>
    <w:rsid w:val="00F047D8"/>
    <w:rsid w:val="00F04948"/>
    <w:rsid w:val="00F04D20"/>
    <w:rsid w:val="00F059C5"/>
    <w:rsid w:val="00F066DB"/>
    <w:rsid w:val="00F06A67"/>
    <w:rsid w:val="00F06E40"/>
    <w:rsid w:val="00F072E5"/>
    <w:rsid w:val="00F075EE"/>
    <w:rsid w:val="00F07ED0"/>
    <w:rsid w:val="00F10146"/>
    <w:rsid w:val="00F10615"/>
    <w:rsid w:val="00F10DAE"/>
    <w:rsid w:val="00F1160D"/>
    <w:rsid w:val="00F11C04"/>
    <w:rsid w:val="00F11EE8"/>
    <w:rsid w:val="00F12240"/>
    <w:rsid w:val="00F12A6E"/>
    <w:rsid w:val="00F13A3D"/>
    <w:rsid w:val="00F13BDA"/>
    <w:rsid w:val="00F151B0"/>
    <w:rsid w:val="00F1579C"/>
    <w:rsid w:val="00F17309"/>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B5D"/>
    <w:rsid w:val="00F27811"/>
    <w:rsid w:val="00F3002F"/>
    <w:rsid w:val="00F305BB"/>
    <w:rsid w:val="00F308A4"/>
    <w:rsid w:val="00F31053"/>
    <w:rsid w:val="00F31209"/>
    <w:rsid w:val="00F32EC6"/>
    <w:rsid w:val="00F33318"/>
    <w:rsid w:val="00F33693"/>
    <w:rsid w:val="00F33BAA"/>
    <w:rsid w:val="00F33F93"/>
    <w:rsid w:val="00F340AD"/>
    <w:rsid w:val="00F34B6F"/>
    <w:rsid w:val="00F354DA"/>
    <w:rsid w:val="00F35B2A"/>
    <w:rsid w:val="00F364C6"/>
    <w:rsid w:val="00F366EA"/>
    <w:rsid w:val="00F366EE"/>
    <w:rsid w:val="00F36D1A"/>
    <w:rsid w:val="00F3745D"/>
    <w:rsid w:val="00F37FDC"/>
    <w:rsid w:val="00F401E6"/>
    <w:rsid w:val="00F40D2A"/>
    <w:rsid w:val="00F41305"/>
    <w:rsid w:val="00F41E9F"/>
    <w:rsid w:val="00F42173"/>
    <w:rsid w:val="00F422C2"/>
    <w:rsid w:val="00F4259E"/>
    <w:rsid w:val="00F43029"/>
    <w:rsid w:val="00F432C2"/>
    <w:rsid w:val="00F43899"/>
    <w:rsid w:val="00F442CD"/>
    <w:rsid w:val="00F44844"/>
    <w:rsid w:val="00F44DC2"/>
    <w:rsid w:val="00F45408"/>
    <w:rsid w:val="00F4572B"/>
    <w:rsid w:val="00F4699F"/>
    <w:rsid w:val="00F4707B"/>
    <w:rsid w:val="00F4749E"/>
    <w:rsid w:val="00F479AC"/>
    <w:rsid w:val="00F50058"/>
    <w:rsid w:val="00F50D12"/>
    <w:rsid w:val="00F50E4F"/>
    <w:rsid w:val="00F51854"/>
    <w:rsid w:val="00F51C32"/>
    <w:rsid w:val="00F51EC2"/>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6060B"/>
    <w:rsid w:val="00F60D55"/>
    <w:rsid w:val="00F616F5"/>
    <w:rsid w:val="00F61975"/>
    <w:rsid w:val="00F619EE"/>
    <w:rsid w:val="00F6298B"/>
    <w:rsid w:val="00F62D36"/>
    <w:rsid w:val="00F62DCC"/>
    <w:rsid w:val="00F62FDF"/>
    <w:rsid w:val="00F634A7"/>
    <w:rsid w:val="00F64398"/>
    <w:rsid w:val="00F6498A"/>
    <w:rsid w:val="00F64CBD"/>
    <w:rsid w:val="00F65E04"/>
    <w:rsid w:val="00F664B9"/>
    <w:rsid w:val="00F6780B"/>
    <w:rsid w:val="00F67A41"/>
    <w:rsid w:val="00F67E59"/>
    <w:rsid w:val="00F70123"/>
    <w:rsid w:val="00F70AC3"/>
    <w:rsid w:val="00F7103A"/>
    <w:rsid w:val="00F718A7"/>
    <w:rsid w:val="00F71928"/>
    <w:rsid w:val="00F7286B"/>
    <w:rsid w:val="00F744C4"/>
    <w:rsid w:val="00F746DD"/>
    <w:rsid w:val="00F74B8F"/>
    <w:rsid w:val="00F7525C"/>
    <w:rsid w:val="00F752AF"/>
    <w:rsid w:val="00F752C2"/>
    <w:rsid w:val="00F7595B"/>
    <w:rsid w:val="00F76F93"/>
    <w:rsid w:val="00F770EC"/>
    <w:rsid w:val="00F7775B"/>
    <w:rsid w:val="00F77ECF"/>
    <w:rsid w:val="00F803F7"/>
    <w:rsid w:val="00F80BA5"/>
    <w:rsid w:val="00F8159E"/>
    <w:rsid w:val="00F833DF"/>
    <w:rsid w:val="00F8342E"/>
    <w:rsid w:val="00F84022"/>
    <w:rsid w:val="00F8416C"/>
    <w:rsid w:val="00F8418D"/>
    <w:rsid w:val="00F843E4"/>
    <w:rsid w:val="00F845E6"/>
    <w:rsid w:val="00F85235"/>
    <w:rsid w:val="00F85D6D"/>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FA2"/>
    <w:rsid w:val="00FA568E"/>
    <w:rsid w:val="00FA6334"/>
    <w:rsid w:val="00FA6CA5"/>
    <w:rsid w:val="00FA7282"/>
    <w:rsid w:val="00FA7465"/>
    <w:rsid w:val="00FA757E"/>
    <w:rsid w:val="00FA7AD5"/>
    <w:rsid w:val="00FA7B3A"/>
    <w:rsid w:val="00FB095C"/>
    <w:rsid w:val="00FB1FF9"/>
    <w:rsid w:val="00FB2322"/>
    <w:rsid w:val="00FB273F"/>
    <w:rsid w:val="00FB28AE"/>
    <w:rsid w:val="00FB33D5"/>
    <w:rsid w:val="00FB3BCA"/>
    <w:rsid w:val="00FB4035"/>
    <w:rsid w:val="00FB4B73"/>
    <w:rsid w:val="00FB5442"/>
    <w:rsid w:val="00FB5DBA"/>
    <w:rsid w:val="00FB605A"/>
    <w:rsid w:val="00FB669D"/>
    <w:rsid w:val="00FB7753"/>
    <w:rsid w:val="00FC114B"/>
    <w:rsid w:val="00FC14E9"/>
    <w:rsid w:val="00FC1847"/>
    <w:rsid w:val="00FC1A5C"/>
    <w:rsid w:val="00FC1AD4"/>
    <w:rsid w:val="00FC242F"/>
    <w:rsid w:val="00FC2756"/>
    <w:rsid w:val="00FC2A3D"/>
    <w:rsid w:val="00FC2C39"/>
    <w:rsid w:val="00FC2C66"/>
    <w:rsid w:val="00FC2E8B"/>
    <w:rsid w:val="00FC3C89"/>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956"/>
    <w:rsid w:val="00FD3403"/>
    <w:rsid w:val="00FD3B37"/>
    <w:rsid w:val="00FD3E8A"/>
    <w:rsid w:val="00FD4131"/>
    <w:rsid w:val="00FD49F5"/>
    <w:rsid w:val="00FD4C4F"/>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4C3"/>
    <w:rsid w:val="00FE1769"/>
    <w:rsid w:val="00FE2603"/>
    <w:rsid w:val="00FE2D92"/>
    <w:rsid w:val="00FE31DF"/>
    <w:rsid w:val="00FE396B"/>
    <w:rsid w:val="00FE4538"/>
    <w:rsid w:val="00FE4B1E"/>
    <w:rsid w:val="00FE4F79"/>
    <w:rsid w:val="00FE4F98"/>
    <w:rsid w:val="00FE5159"/>
    <w:rsid w:val="00FE534E"/>
    <w:rsid w:val="00FE613F"/>
    <w:rsid w:val="00FE6EF0"/>
    <w:rsid w:val="00FF0D43"/>
    <w:rsid w:val="00FF0ECF"/>
    <w:rsid w:val="00FF171E"/>
    <w:rsid w:val="00FF19E4"/>
    <w:rsid w:val="00FF1E2E"/>
    <w:rsid w:val="00FF2DC1"/>
    <w:rsid w:val="00FF37BB"/>
    <w:rsid w:val="00FF3AF7"/>
    <w:rsid w:val="00FF3BAA"/>
    <w:rsid w:val="00FF4127"/>
    <w:rsid w:val="00FF5198"/>
    <w:rsid w:val="00FF5A52"/>
    <w:rsid w:val="00FF6B85"/>
    <w:rsid w:val="00FF6D0C"/>
    <w:rsid w:val="00FF7864"/>
    <w:rsid w:val="00FF7998"/>
    <w:rsid w:val="00FF7C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3C002914-C07B-4E4B-B861-7427C1E32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415"/>
    <w:rPr>
      <w:lang w:val="en-GB" w:eastAsia="en-US"/>
    </w:rPr>
  </w:style>
  <w:style w:type="paragraph" w:styleId="1">
    <w:name w:val="heading 1"/>
    <w:aliases w:val="H1,h1,app heading 1,l1,Memo Heading 1,h11,h12,h13,h14,h15,h16"/>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
    <w:link w:val="ae"/>
    <w:uiPriority w:val="34"/>
    <w:qFormat/>
    <w:rsid w:val="00FD7768"/>
    <w:pPr>
      <w:ind w:leftChars="400" w:left="840"/>
    </w:pPr>
  </w:style>
  <w:style w:type="table" w:styleId="af">
    <w:name w:val="Table Grid"/>
    <w:basedOn w:val="a1"/>
    <w:uiPriority w:val="39"/>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d"/>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6">
    <w:name w:val="コメント文字列 (文字)"/>
    <w:link w:val="a5"/>
    <w:semiHidden/>
    <w:rsid w:val="000661E0"/>
    <w:rPr>
      <w:rFonts w:ascii="Arial" w:hAnsi="Arial"/>
      <w:lang w:val="en-GB" w:eastAsia="en-US"/>
    </w:rPr>
  </w:style>
  <w:style w:type="paragraph" w:styleId="af0">
    <w:name w:val="caption"/>
    <w:basedOn w:val="a"/>
    <w:next w:val="a"/>
    <w:uiPriority w:val="35"/>
    <w:unhideWhenUsed/>
    <w:qFormat/>
    <w:rsid w:val="00606B17"/>
    <w:rPr>
      <w:b/>
      <w:bCs/>
      <w:sz w:val="21"/>
      <w:szCs w:val="21"/>
    </w:rPr>
  </w:style>
  <w:style w:type="paragraph" w:styleId="af1">
    <w:name w:val="annotation subject"/>
    <w:basedOn w:val="a5"/>
    <w:next w:val="a5"/>
    <w:link w:val="af2"/>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コメント内容 (文字)"/>
    <w:link w:val="af1"/>
    <w:uiPriority w:val="99"/>
    <w:semiHidden/>
    <w:rsid w:val="004339E7"/>
    <w:rPr>
      <w:rFonts w:ascii="Arial" w:hAnsi="Arial"/>
      <w:b/>
      <w:bCs/>
      <w:lang w:val="en-GB" w:eastAsia="en-US"/>
    </w:rPr>
  </w:style>
  <w:style w:type="paragraph" w:styleId="af3">
    <w:name w:val="Revision"/>
    <w:hidden/>
    <w:uiPriority w:val="99"/>
    <w:semiHidden/>
    <w:rsid w:val="0042453B"/>
    <w:rPr>
      <w:lang w:val="en-GB" w:eastAsia="en-US"/>
    </w:rPr>
  </w:style>
  <w:style w:type="paragraph" w:customStyle="1" w:styleId="B2">
    <w:name w:val="B2"/>
    <w:basedOn w:val="a"/>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4">
    <w:name w:val="Placeholder Text"/>
    <w:basedOn w:val="a0"/>
    <w:uiPriority w:val="99"/>
    <w:semiHidden/>
    <w:rsid w:val="00934329"/>
    <w:rPr>
      <w:color w:val="808080"/>
    </w:rPr>
  </w:style>
  <w:style w:type="paragraph" w:styleId="af5">
    <w:name w:val="List Bullet"/>
    <w:basedOn w:val="af6"/>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6">
    <w:name w:val="List"/>
    <w:basedOn w:val="a"/>
    <w:uiPriority w:val="99"/>
    <w:semiHidden/>
    <w:unhideWhenUsed/>
    <w:rsid w:val="00561EB5"/>
    <w:pPr>
      <w:ind w:left="200" w:hangingChars="200" w:hanging="200"/>
      <w:contextualSpacing/>
    </w:pPr>
  </w:style>
  <w:style w:type="character" w:customStyle="1" w:styleId="20">
    <w:name w:val="見出し 2 (文字)"/>
    <w:aliases w:val="H2 (文字),h2 (文字)"/>
    <w:basedOn w:val="a0"/>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paragraph" w:customStyle="1" w:styleId="TAH">
    <w:name w:val="TAH"/>
    <w:basedOn w:val="a"/>
    <w:link w:val="TAHCar"/>
    <w:qFormat/>
    <w:rsid w:val="00E2629D"/>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rsid w:val="00E2629D"/>
    <w:rPr>
      <w:rFonts w:ascii="Arial" w:eastAsia="Times New Roman" w:hAnsi="Arial"/>
      <w:b/>
      <w:sz w:val="18"/>
      <w:lang w:val="en-GB"/>
    </w:rPr>
  </w:style>
  <w:style w:type="paragraph" w:customStyle="1" w:styleId="TAN">
    <w:name w:val="TAN"/>
    <w:basedOn w:val="TAL"/>
    <w:qFormat/>
    <w:rsid w:val="00E2629D"/>
    <w:pPr>
      <w:overflowPunct/>
      <w:autoSpaceDE/>
      <w:autoSpaceDN/>
      <w:adjustRightInd/>
      <w:spacing w:after="0" w:line="240" w:lineRule="auto"/>
      <w:ind w:left="851" w:hanging="851"/>
    </w:pPr>
    <w:rPr>
      <w:rFonts w:eastAsiaTheme="minorEastAsia" w:cs="Times New Roman"/>
      <w:szCs w:val="20"/>
      <w:lang w:eastAsia="en-US"/>
    </w:rPr>
  </w:style>
  <w:style w:type="character" w:customStyle="1" w:styleId="TALCar">
    <w:name w:val="TAL Car"/>
    <w:basedOn w:val="a0"/>
    <w:qFormat/>
    <w:locked/>
    <w:rsid w:val="00E2629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99115">
      <w:bodyDiv w:val="1"/>
      <w:marLeft w:val="0"/>
      <w:marRight w:val="0"/>
      <w:marTop w:val="0"/>
      <w:marBottom w:val="0"/>
      <w:divBdr>
        <w:top w:val="none" w:sz="0" w:space="0" w:color="auto"/>
        <w:left w:val="none" w:sz="0" w:space="0" w:color="auto"/>
        <w:bottom w:val="none" w:sz="0" w:space="0" w:color="auto"/>
        <w:right w:val="none" w:sz="0" w:space="0" w:color="auto"/>
      </w:divBdr>
    </w:div>
    <w:div w:id="619646261">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1033961580">
      <w:bodyDiv w:val="1"/>
      <w:marLeft w:val="0"/>
      <w:marRight w:val="0"/>
      <w:marTop w:val="0"/>
      <w:marBottom w:val="0"/>
      <w:divBdr>
        <w:top w:val="none" w:sz="0" w:space="0" w:color="auto"/>
        <w:left w:val="none" w:sz="0" w:space="0" w:color="auto"/>
        <w:bottom w:val="none" w:sz="0" w:space="0" w:color="auto"/>
        <w:right w:val="none" w:sz="0" w:space="0" w:color="auto"/>
      </w:divBdr>
    </w:div>
    <w:div w:id="104918785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1738</Words>
  <Characters>9907</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Hiroki Harada (原田 浩樹)</cp:lastModifiedBy>
  <cp:revision>3</cp:revision>
  <cp:lastPrinted>2002-04-23T00:10:00Z</cp:lastPrinted>
  <dcterms:created xsi:type="dcterms:W3CDTF">2023-08-11T01:58:00Z</dcterms:created>
  <dcterms:modified xsi:type="dcterms:W3CDTF">2023-08-11T02:01:00Z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2023-04-30T09:41:49Z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d6298d3b-cb68-4dd4-8be7-d06aab5a25ee</vt:lpwstr>
  </property>
  <property fmtid="{D5CDD505-2E9C-101B-9397-08002B2CF9AE}" pid="8" name="MSIP_Label_f7b7771f-98a2-4ec9-8160-ee37e9359e20_ContentBits">
    <vt:lpwstr>0</vt:lpwstr>
  </property>
</Properties>
</file>